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186FE6">
        <w:rPr>
          <w:b/>
          <w:sz w:val="24"/>
          <w:szCs w:val="24"/>
        </w:rPr>
        <w:t>February 9</w:t>
      </w:r>
      <w:r w:rsidR="00C35A59">
        <w:rPr>
          <w:b/>
          <w:sz w:val="24"/>
          <w:szCs w:val="24"/>
        </w:rPr>
        <w:t>, 2015</w:t>
      </w:r>
    </w:p>
    <w:p w:rsidR="001D4D28" w:rsidRDefault="001D4D28" w:rsidP="001D4D28">
      <w:pPr>
        <w:spacing w:after="0" w:line="240" w:lineRule="auto"/>
        <w:jc w:val="center"/>
        <w:rPr>
          <w:sz w:val="24"/>
          <w:szCs w:val="24"/>
        </w:rPr>
      </w:pPr>
    </w:p>
    <w:p w:rsidR="001D4D28" w:rsidRPr="0077001F" w:rsidRDefault="0077001F" w:rsidP="001D4D28">
      <w:pPr>
        <w:spacing w:after="0" w:line="240" w:lineRule="auto"/>
        <w:rPr>
          <w:color w:val="FF0000"/>
        </w:rPr>
      </w:pPr>
      <w:r>
        <w:rPr>
          <w:color w:val="000000" w:themeColor="text1"/>
        </w:rPr>
        <w:t xml:space="preserve">President Dave Purvis called the meeting to order at </w:t>
      </w:r>
      <w:r w:rsidR="00186FE6">
        <w:rPr>
          <w:color w:val="000000" w:themeColor="text1"/>
        </w:rPr>
        <w:t>6:08</w:t>
      </w:r>
      <w:r>
        <w:rPr>
          <w:color w:val="000000" w:themeColor="text1"/>
        </w:rPr>
        <w:t xml:space="preserve"> pm.  </w:t>
      </w:r>
      <w:r w:rsidR="00186FE6">
        <w:rPr>
          <w:color w:val="000000" w:themeColor="text1"/>
        </w:rPr>
        <w:t>Thirty-eight</w:t>
      </w:r>
      <w:r>
        <w:rPr>
          <w:color w:val="000000" w:themeColor="text1"/>
        </w:rPr>
        <w:t xml:space="preserve"> members and guests were present. </w:t>
      </w:r>
      <w:r w:rsidR="008A068E">
        <w:rPr>
          <w:color w:val="000000" w:themeColor="text1"/>
        </w:rPr>
        <w:t xml:space="preserve">  The meeting was held at 6:00 pm due to Curriculum Night being held at 7:00 pm.</w:t>
      </w:r>
    </w:p>
    <w:p w:rsidR="001D4D28" w:rsidRPr="0077001F" w:rsidRDefault="001D4D28" w:rsidP="001D4D28">
      <w:pPr>
        <w:spacing w:after="0" w:line="240" w:lineRule="auto"/>
        <w:rPr>
          <w:color w:val="FF0000"/>
        </w:rPr>
      </w:pPr>
    </w:p>
    <w:p w:rsidR="00CD0304" w:rsidRPr="0077001F" w:rsidRDefault="00186FE6" w:rsidP="001D4D28">
      <w:pPr>
        <w:spacing w:after="0" w:line="240" w:lineRule="auto"/>
        <w:rPr>
          <w:color w:val="000000" w:themeColor="text1"/>
        </w:rPr>
      </w:pPr>
      <w:r>
        <w:rPr>
          <w:color w:val="000000" w:themeColor="text1"/>
        </w:rPr>
        <w:t>Bill Gilbert</w:t>
      </w:r>
      <w:r w:rsidR="007E25C3" w:rsidRPr="0077001F">
        <w:rPr>
          <w:color w:val="000000" w:themeColor="text1"/>
        </w:rPr>
        <w:t xml:space="preserve"> </w:t>
      </w:r>
      <w:r w:rsidR="002D62BA" w:rsidRPr="0077001F">
        <w:rPr>
          <w:color w:val="000000" w:themeColor="text1"/>
        </w:rPr>
        <w:t xml:space="preserve">moved and </w:t>
      </w:r>
      <w:r>
        <w:rPr>
          <w:color w:val="000000" w:themeColor="text1"/>
        </w:rPr>
        <w:t>Kate Goodin</w:t>
      </w:r>
      <w:r w:rsidR="0052406B" w:rsidRPr="0077001F">
        <w:rPr>
          <w:color w:val="000000" w:themeColor="text1"/>
        </w:rPr>
        <w:t xml:space="preserve"> seconded</w:t>
      </w:r>
      <w:r w:rsidR="001D4D28" w:rsidRPr="0077001F">
        <w:rPr>
          <w:color w:val="000000" w:themeColor="text1"/>
        </w:rPr>
        <w:t xml:space="preserve"> to approve the </w:t>
      </w:r>
      <w:r>
        <w:rPr>
          <w:color w:val="000000" w:themeColor="text1"/>
        </w:rPr>
        <w:t>January 5, 2015</w:t>
      </w:r>
      <w:r w:rsidR="0077001F" w:rsidRPr="0077001F">
        <w:rPr>
          <w:color w:val="000000" w:themeColor="text1"/>
        </w:rPr>
        <w:t xml:space="preserve"> </w:t>
      </w:r>
      <w:r w:rsidR="00484127" w:rsidRPr="0077001F">
        <w:rPr>
          <w:color w:val="000000" w:themeColor="text1"/>
        </w:rPr>
        <w:t>meeting minutes</w:t>
      </w:r>
      <w:r w:rsidR="00C35A59">
        <w:rPr>
          <w:color w:val="000000" w:themeColor="text1"/>
        </w:rPr>
        <w:t xml:space="preserve">.  </w:t>
      </w:r>
      <w:r w:rsidR="001D4D28" w:rsidRPr="0077001F">
        <w:rPr>
          <w:color w:val="000000" w:themeColor="text1"/>
        </w:rPr>
        <w:t xml:space="preserve">Motion carried.  </w:t>
      </w:r>
    </w:p>
    <w:p w:rsidR="000E4B62" w:rsidRPr="0077001F" w:rsidRDefault="000E4B62" w:rsidP="000E4B62">
      <w:pPr>
        <w:spacing w:after="0" w:line="240" w:lineRule="auto"/>
        <w:rPr>
          <w:color w:val="FF0000"/>
        </w:rPr>
      </w:pPr>
    </w:p>
    <w:p w:rsidR="00CC4C70" w:rsidRPr="0077001F" w:rsidRDefault="00CC4C70" w:rsidP="000E4B62">
      <w:pPr>
        <w:spacing w:after="0" w:line="240" w:lineRule="auto"/>
        <w:rPr>
          <w:color w:val="000000" w:themeColor="text1"/>
        </w:rPr>
      </w:pPr>
      <w:r w:rsidRPr="0077001F">
        <w:rPr>
          <w:color w:val="000000" w:themeColor="text1"/>
          <w:u w:val="single"/>
        </w:rPr>
        <w:t>President’s Report</w:t>
      </w:r>
      <w:r w:rsidRPr="0077001F">
        <w:rPr>
          <w:color w:val="000000" w:themeColor="text1"/>
        </w:rPr>
        <w:t xml:space="preserve"> </w:t>
      </w:r>
    </w:p>
    <w:p w:rsidR="00084B32" w:rsidRDefault="0077001F" w:rsidP="000E4B62">
      <w:pPr>
        <w:spacing w:after="0" w:line="240" w:lineRule="auto"/>
        <w:rPr>
          <w:color w:val="000000" w:themeColor="text1"/>
        </w:rPr>
      </w:pPr>
      <w:r>
        <w:rPr>
          <w:color w:val="000000" w:themeColor="text1"/>
        </w:rPr>
        <w:t xml:space="preserve">President Dave Purvis </w:t>
      </w:r>
      <w:r w:rsidR="00186FE6">
        <w:rPr>
          <w:color w:val="000000" w:themeColor="text1"/>
        </w:rPr>
        <w:t>thanked everyone who has worked in the indoor concessions stand.  Although a minimum number of people are required for each event, there are a lot of opportunities each week to participate.  There will be an invitation going out requesting assistance with cleaning the outdoor concession stand and equipment repair for the spring season.</w:t>
      </w:r>
    </w:p>
    <w:p w:rsidR="00084B32" w:rsidRPr="0077001F" w:rsidRDefault="00084B32" w:rsidP="000E4B62">
      <w:pPr>
        <w:spacing w:after="0" w:line="240" w:lineRule="auto"/>
        <w:rPr>
          <w:color w:val="FF0000"/>
        </w:rPr>
      </w:pPr>
    </w:p>
    <w:p w:rsidR="001D4D28" w:rsidRPr="0077001F" w:rsidRDefault="001D4D28" w:rsidP="001D4D28">
      <w:pPr>
        <w:spacing w:after="0" w:line="240" w:lineRule="auto"/>
        <w:rPr>
          <w:color w:val="000000" w:themeColor="text1"/>
          <w:u w:val="single"/>
        </w:rPr>
      </w:pPr>
      <w:r w:rsidRPr="0077001F">
        <w:rPr>
          <w:color w:val="000000" w:themeColor="text1"/>
          <w:u w:val="single"/>
        </w:rPr>
        <w:t>Vice President Report</w:t>
      </w:r>
    </w:p>
    <w:p w:rsidR="00CD0304" w:rsidRDefault="00186FE6" w:rsidP="001D4D28">
      <w:pPr>
        <w:spacing w:after="0" w:line="240" w:lineRule="auto"/>
        <w:rPr>
          <w:color w:val="000000" w:themeColor="text1"/>
        </w:rPr>
      </w:pPr>
      <w:r>
        <w:rPr>
          <w:color w:val="000000" w:themeColor="text1"/>
        </w:rPr>
        <w:t>Jeff Norton was not in attendance; however, his report was given by Dave Purvis.  Jeff continues to work on the Euchre event and is looking for volunteers to head up the event.</w:t>
      </w:r>
    </w:p>
    <w:p w:rsidR="00186FE6" w:rsidRDefault="00186FE6" w:rsidP="001D4D28">
      <w:pPr>
        <w:spacing w:after="0" w:line="240" w:lineRule="auto"/>
        <w:rPr>
          <w:color w:val="000000" w:themeColor="text1"/>
        </w:rPr>
      </w:pPr>
    </w:p>
    <w:p w:rsidR="001D4D28" w:rsidRPr="00B62FDB" w:rsidRDefault="001D4D28" w:rsidP="001D4D28">
      <w:pPr>
        <w:spacing w:after="0" w:line="240" w:lineRule="auto"/>
        <w:rPr>
          <w:color w:val="000000" w:themeColor="text1"/>
        </w:rPr>
      </w:pPr>
      <w:r w:rsidRPr="00B62FDB">
        <w:rPr>
          <w:color w:val="000000" w:themeColor="text1"/>
          <w:u w:val="single"/>
        </w:rPr>
        <w:t>Treasurer Report</w:t>
      </w:r>
      <w:r w:rsidRPr="00B62FDB">
        <w:rPr>
          <w:color w:val="000000" w:themeColor="text1"/>
        </w:rPr>
        <w:t xml:space="preserve"> </w:t>
      </w:r>
    </w:p>
    <w:p w:rsidR="00186FE6" w:rsidRDefault="00186FE6" w:rsidP="001D4D28">
      <w:pPr>
        <w:spacing w:after="0" w:line="240" w:lineRule="auto"/>
        <w:rPr>
          <w:color w:val="000000" w:themeColor="text1"/>
        </w:rPr>
      </w:pPr>
      <w:r>
        <w:rPr>
          <w:color w:val="000000" w:themeColor="text1"/>
        </w:rPr>
        <w:t xml:space="preserve">Sam Maziasz reported that she is in receipt of a $5,000 concession deposit and $500 in spirit wear funds.  Expenses include the basketball crossover program.  Sam Maziasz answered questions about the amounts allocated for each sport and informed the group of the </w:t>
      </w:r>
      <w:r w:rsidR="002F0E44">
        <w:rPr>
          <w:color w:val="000000" w:themeColor="text1"/>
        </w:rPr>
        <w:t>requirement</w:t>
      </w:r>
      <w:r>
        <w:rPr>
          <w:color w:val="000000" w:themeColor="text1"/>
        </w:rPr>
        <w:t xml:space="preserve"> of “A Request for Funds” form needing to be filled out by a coach for additional funding consideration.  All requests must be approved</w:t>
      </w:r>
      <w:r w:rsidR="008A068E">
        <w:rPr>
          <w:color w:val="000000" w:themeColor="text1"/>
        </w:rPr>
        <w:t xml:space="preserve"> by Bob Dowd prior to coming to the TAABF.</w:t>
      </w:r>
    </w:p>
    <w:p w:rsidR="008A068E" w:rsidRPr="00186FE6" w:rsidRDefault="008A068E" w:rsidP="001D4D28">
      <w:pPr>
        <w:spacing w:after="0" w:line="240" w:lineRule="auto"/>
        <w:rPr>
          <w:color w:val="000000" w:themeColor="text1"/>
        </w:rPr>
      </w:pPr>
    </w:p>
    <w:p w:rsidR="001D4D28" w:rsidRPr="00B62FDB" w:rsidRDefault="001D4D28" w:rsidP="001D4D28">
      <w:pPr>
        <w:spacing w:after="0" w:line="240" w:lineRule="auto"/>
        <w:rPr>
          <w:color w:val="000000" w:themeColor="text1"/>
          <w:u w:val="single"/>
        </w:rPr>
      </w:pPr>
      <w:r w:rsidRPr="00B62FDB">
        <w:rPr>
          <w:color w:val="000000" w:themeColor="text1"/>
          <w:u w:val="single"/>
        </w:rPr>
        <w:t>Secretary Report</w:t>
      </w:r>
    </w:p>
    <w:p w:rsidR="00CD0304" w:rsidRDefault="008A068E" w:rsidP="001D4D28">
      <w:pPr>
        <w:spacing w:after="0" w:line="240" w:lineRule="auto"/>
        <w:rPr>
          <w:color w:val="000000" w:themeColor="text1"/>
        </w:rPr>
      </w:pPr>
      <w:r w:rsidRPr="008A068E">
        <w:rPr>
          <w:color w:val="000000" w:themeColor="text1"/>
        </w:rPr>
        <w:t>Annette Berard</w:t>
      </w:r>
      <w:r>
        <w:rPr>
          <w:color w:val="000000" w:themeColor="text1"/>
        </w:rPr>
        <w:t xml:space="preserve"> reported that meeting dates have been added to the website and reminded everyone to sign in on the sign-in sheet in order to receive recognition of their attendance.</w:t>
      </w:r>
    </w:p>
    <w:p w:rsidR="008A068E" w:rsidRPr="008A068E" w:rsidRDefault="008A068E" w:rsidP="001D4D28">
      <w:pPr>
        <w:spacing w:after="0" w:line="240" w:lineRule="auto"/>
        <w:rPr>
          <w:color w:val="000000" w:themeColor="text1"/>
        </w:rPr>
      </w:pPr>
    </w:p>
    <w:p w:rsidR="001D4D28" w:rsidRPr="00B62FDB" w:rsidRDefault="001D4D28" w:rsidP="001D4D28">
      <w:pPr>
        <w:spacing w:after="0" w:line="240" w:lineRule="auto"/>
        <w:rPr>
          <w:color w:val="000000" w:themeColor="text1"/>
          <w:u w:val="single"/>
        </w:rPr>
      </w:pPr>
      <w:r w:rsidRPr="00B62FDB">
        <w:rPr>
          <w:color w:val="000000" w:themeColor="text1"/>
          <w:u w:val="single"/>
        </w:rPr>
        <w:t>Spirit Wear Report</w:t>
      </w:r>
    </w:p>
    <w:p w:rsidR="00C7388E" w:rsidRDefault="008A068E" w:rsidP="001D4D28">
      <w:pPr>
        <w:spacing w:after="0" w:line="240" w:lineRule="auto"/>
        <w:rPr>
          <w:color w:val="000000" w:themeColor="text1"/>
        </w:rPr>
      </w:pPr>
      <w:r w:rsidRPr="008A068E">
        <w:rPr>
          <w:color w:val="000000" w:themeColor="text1"/>
        </w:rPr>
        <w:t>Dana Cowper reported</w:t>
      </w:r>
      <w:r>
        <w:rPr>
          <w:color w:val="000000" w:themeColor="text1"/>
        </w:rPr>
        <w:t xml:space="preserve"> that she has sold more stadium chairs and is currently looking into purchasing items for spring.  A table for selling spirit wear during Curriculum Night has been set up.</w:t>
      </w:r>
    </w:p>
    <w:p w:rsidR="008A068E" w:rsidRDefault="008A068E" w:rsidP="001D4D28">
      <w:pPr>
        <w:spacing w:after="0" w:line="240" w:lineRule="auto"/>
        <w:rPr>
          <w:color w:val="000000" w:themeColor="text1"/>
        </w:rPr>
      </w:pPr>
    </w:p>
    <w:p w:rsidR="008A068E" w:rsidRPr="008A068E" w:rsidRDefault="008A068E" w:rsidP="001D4D28">
      <w:pPr>
        <w:spacing w:after="0" w:line="240" w:lineRule="auto"/>
        <w:rPr>
          <w:color w:val="000000" w:themeColor="text1"/>
        </w:rPr>
      </w:pPr>
      <w:r>
        <w:rPr>
          <w:color w:val="000000" w:themeColor="text1"/>
        </w:rPr>
        <w:t>Dana reported on behalf of Dave Cowper, overseer of the Brick Program.  Bricks are available for purchase at $100 for a single and $200 for a double.  Order forms can be found on the website.  The cost of the brick and the labor costs to put the bricks in do not allow for a discounted price.  Kate Goodin will add the opportunity to purchase bricks in the newsletter.</w:t>
      </w:r>
    </w:p>
    <w:p w:rsidR="008A068E" w:rsidRDefault="008A068E" w:rsidP="00FE18BD">
      <w:pPr>
        <w:spacing w:after="0" w:line="240" w:lineRule="auto"/>
        <w:rPr>
          <w:color w:val="000000" w:themeColor="text1"/>
          <w:u w:val="single"/>
        </w:rPr>
      </w:pPr>
    </w:p>
    <w:p w:rsidR="001D4D28" w:rsidRPr="002D65FC" w:rsidRDefault="001D4D28" w:rsidP="00FE18BD">
      <w:pPr>
        <w:spacing w:after="0" w:line="240" w:lineRule="auto"/>
        <w:rPr>
          <w:color w:val="FF0000"/>
        </w:rPr>
      </w:pPr>
      <w:r w:rsidRPr="00AB05C8">
        <w:rPr>
          <w:color w:val="000000" w:themeColor="text1"/>
          <w:u w:val="single"/>
        </w:rPr>
        <w:t>Concessions</w:t>
      </w:r>
      <w:r w:rsidRPr="002D65FC">
        <w:rPr>
          <w:color w:val="FF0000"/>
          <w:u w:val="single"/>
        </w:rPr>
        <w:t xml:space="preserve"> </w:t>
      </w:r>
    </w:p>
    <w:p w:rsidR="002668EE" w:rsidRDefault="008A068E" w:rsidP="00B62FDB">
      <w:pPr>
        <w:spacing w:after="0" w:line="240" w:lineRule="auto"/>
        <w:rPr>
          <w:color w:val="000000" w:themeColor="text1"/>
        </w:rPr>
      </w:pPr>
      <w:r>
        <w:rPr>
          <w:color w:val="000000" w:themeColor="text1"/>
        </w:rPr>
        <w:t xml:space="preserve">Scott Aurand was not in attendance; however, his report was given by Dave Purvis.  Things are going well.  He needs help with purchasing and product pick-ups.  Please contact him if this is something you would be interested in assisting him with.  </w:t>
      </w:r>
    </w:p>
    <w:p w:rsidR="008A068E" w:rsidRDefault="008A068E" w:rsidP="00B62FDB">
      <w:pPr>
        <w:spacing w:after="0" w:line="240" w:lineRule="auto"/>
        <w:rPr>
          <w:color w:val="000000" w:themeColor="text1"/>
        </w:rPr>
      </w:pPr>
    </w:p>
    <w:p w:rsidR="008A068E" w:rsidRDefault="008A068E" w:rsidP="00B62FDB">
      <w:pPr>
        <w:spacing w:after="0" w:line="240" w:lineRule="auto"/>
        <w:rPr>
          <w:color w:val="000000" w:themeColor="text1"/>
        </w:rPr>
      </w:pPr>
      <w:r>
        <w:rPr>
          <w:color w:val="000000" w:themeColor="text1"/>
        </w:rPr>
        <w:t>Credit cards sales will no longer be accepted.  We do not use the ability enough to warrant the monthly expense.</w:t>
      </w:r>
    </w:p>
    <w:p w:rsidR="00311356" w:rsidRDefault="00311356" w:rsidP="00B62FDB">
      <w:pPr>
        <w:spacing w:after="0" w:line="240" w:lineRule="auto"/>
        <w:rPr>
          <w:color w:val="000000" w:themeColor="text1"/>
        </w:rPr>
      </w:pPr>
    </w:p>
    <w:p w:rsidR="001D4D28" w:rsidRPr="00B62FDB" w:rsidRDefault="00FE18BD" w:rsidP="001D4D28">
      <w:pPr>
        <w:spacing w:after="0" w:line="240" w:lineRule="auto"/>
        <w:rPr>
          <w:color w:val="000000" w:themeColor="text1"/>
        </w:rPr>
      </w:pPr>
      <w:r w:rsidRPr="00B62FDB">
        <w:rPr>
          <w:color w:val="000000" w:themeColor="text1"/>
          <w:u w:val="single"/>
        </w:rPr>
        <w:t>Membership Report</w:t>
      </w:r>
    </w:p>
    <w:p w:rsidR="001D4D28" w:rsidRPr="00311356" w:rsidRDefault="00311356" w:rsidP="001D4D28">
      <w:pPr>
        <w:spacing w:after="0" w:line="240" w:lineRule="auto"/>
        <w:rPr>
          <w:color w:val="000000" w:themeColor="text1"/>
        </w:rPr>
      </w:pPr>
      <w:r w:rsidRPr="00311356">
        <w:rPr>
          <w:color w:val="000000" w:themeColor="text1"/>
        </w:rPr>
        <w:t>Heidi Donnelly reported</w:t>
      </w:r>
      <w:r>
        <w:rPr>
          <w:color w:val="000000" w:themeColor="text1"/>
        </w:rPr>
        <w:t xml:space="preserve"> that we are at the same number of members.  The tri-fold brochure information will be updated.</w:t>
      </w:r>
    </w:p>
    <w:p w:rsidR="00311356" w:rsidRPr="0077001F" w:rsidRDefault="00311356"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Scholarships/Grants</w:t>
      </w:r>
    </w:p>
    <w:p w:rsidR="00AB05C8" w:rsidRDefault="00311356" w:rsidP="001D4D28">
      <w:pPr>
        <w:spacing w:after="0" w:line="240" w:lineRule="auto"/>
        <w:rPr>
          <w:color w:val="000000" w:themeColor="text1"/>
        </w:rPr>
      </w:pPr>
      <w:r>
        <w:rPr>
          <w:color w:val="000000" w:themeColor="text1"/>
        </w:rPr>
        <w:t>March 31, 2015 is the last date to earn points for the 2015 Underclassman Enrichment Grants and Senior Scholarships.  The deadline for each of the forms is April 1, 2015 by 3:00 pm.</w:t>
      </w:r>
    </w:p>
    <w:p w:rsidR="00311356" w:rsidRDefault="00311356" w:rsidP="001D4D28">
      <w:pPr>
        <w:spacing w:after="0" w:line="240" w:lineRule="auto"/>
        <w:rPr>
          <w:color w:val="000000" w:themeColor="text1"/>
        </w:rPr>
      </w:pPr>
    </w:p>
    <w:p w:rsidR="00311356" w:rsidRDefault="00311356" w:rsidP="001D4D28">
      <w:pPr>
        <w:spacing w:after="0" w:line="240" w:lineRule="auto"/>
        <w:rPr>
          <w:color w:val="000000" w:themeColor="text1"/>
        </w:rPr>
      </w:pPr>
      <w:r>
        <w:rPr>
          <w:color w:val="000000" w:themeColor="text1"/>
        </w:rPr>
        <w:lastRenderedPageBreak/>
        <w:t>Heidi Donnelly asked that the membership and scholarship information be combined into one database.  Dave Purvis requested that she do some research on possible databases and bring the information back to the group at the next meeting.</w:t>
      </w:r>
    </w:p>
    <w:p w:rsidR="00E83D93" w:rsidRPr="0077001F" w:rsidRDefault="00E83D93" w:rsidP="001D4D28">
      <w:pPr>
        <w:spacing w:after="0" w:line="240" w:lineRule="auto"/>
        <w:rPr>
          <w:color w:val="FF0000"/>
        </w:rPr>
      </w:pPr>
    </w:p>
    <w:p w:rsidR="001D4D28" w:rsidRDefault="001D4D28" w:rsidP="001D4D28">
      <w:pPr>
        <w:spacing w:after="0" w:line="240" w:lineRule="auto"/>
        <w:rPr>
          <w:color w:val="000000" w:themeColor="text1"/>
          <w:u w:val="single"/>
        </w:rPr>
      </w:pPr>
      <w:r w:rsidRPr="00A56E7F">
        <w:rPr>
          <w:color w:val="000000" w:themeColor="text1"/>
          <w:u w:val="single"/>
        </w:rPr>
        <w:t>Alumni Report</w:t>
      </w:r>
    </w:p>
    <w:p w:rsidR="00311356" w:rsidRPr="00A56E7F" w:rsidRDefault="00311356" w:rsidP="001D4D28">
      <w:pPr>
        <w:spacing w:after="0" w:line="240" w:lineRule="auto"/>
        <w:rPr>
          <w:color w:val="000000" w:themeColor="text1"/>
        </w:rPr>
      </w:pPr>
      <w:r>
        <w:rPr>
          <w:color w:val="000000" w:themeColor="text1"/>
        </w:rPr>
        <w:t xml:space="preserve">This position is still in need of someone to lead and develop the program.  </w:t>
      </w:r>
    </w:p>
    <w:p w:rsidR="00A030B5" w:rsidRPr="0077001F" w:rsidRDefault="00A030B5" w:rsidP="001D4D28">
      <w:pPr>
        <w:spacing w:after="0" w:line="240" w:lineRule="auto"/>
        <w:rPr>
          <w:color w:val="FF0000"/>
        </w:rPr>
      </w:pPr>
    </w:p>
    <w:p w:rsidR="001D4D28" w:rsidRDefault="001D4D28" w:rsidP="001D4D28">
      <w:pPr>
        <w:spacing w:after="0" w:line="240" w:lineRule="auto"/>
        <w:rPr>
          <w:color w:val="000000" w:themeColor="text1"/>
          <w:u w:val="single"/>
        </w:rPr>
      </w:pPr>
      <w:r w:rsidRPr="00A56E7F">
        <w:rPr>
          <w:color w:val="000000" w:themeColor="text1"/>
          <w:u w:val="single"/>
        </w:rPr>
        <w:t>Public Relations Report</w:t>
      </w:r>
    </w:p>
    <w:p w:rsidR="00311356" w:rsidRPr="00311356" w:rsidRDefault="00311356" w:rsidP="001D4D28">
      <w:pPr>
        <w:spacing w:after="0" w:line="240" w:lineRule="auto"/>
        <w:rPr>
          <w:color w:val="000000" w:themeColor="text1"/>
        </w:rPr>
      </w:pPr>
      <w:r>
        <w:rPr>
          <w:color w:val="000000" w:themeColor="text1"/>
        </w:rPr>
        <w:t>Kate Goodin reported that new photos have been put on the website, Facebook, and Twitter.  Heidi Donnelly will forward the completed tri-fold so that can be uploaded as well.  Kate will build an electronic stationary to be used for TAABF correspondence.  Dave Purvis thanked Kate for her hard and smart work.</w:t>
      </w:r>
    </w:p>
    <w:p w:rsidR="00311356" w:rsidRDefault="00311356" w:rsidP="001D4D28">
      <w:pPr>
        <w:spacing w:after="0" w:line="240" w:lineRule="auto"/>
        <w:rPr>
          <w:color w:val="000000" w:themeColor="text1"/>
          <w:u w:val="single"/>
        </w:rPr>
      </w:pPr>
    </w:p>
    <w:p w:rsidR="00311356" w:rsidRPr="00A56E7F" w:rsidRDefault="00311356" w:rsidP="00311356">
      <w:pPr>
        <w:spacing w:after="0" w:line="240" w:lineRule="auto"/>
        <w:rPr>
          <w:color w:val="000000" w:themeColor="text1"/>
          <w:u w:val="single"/>
        </w:rPr>
      </w:pPr>
      <w:r w:rsidRPr="00A56E7F">
        <w:rPr>
          <w:color w:val="000000" w:themeColor="text1"/>
          <w:u w:val="single"/>
        </w:rPr>
        <w:t>Website Report</w:t>
      </w:r>
    </w:p>
    <w:p w:rsidR="00311356" w:rsidRPr="00A56E7F" w:rsidRDefault="00311356" w:rsidP="001D4D28">
      <w:pPr>
        <w:spacing w:after="0" w:line="240" w:lineRule="auto"/>
        <w:rPr>
          <w:color w:val="000000" w:themeColor="text1"/>
        </w:rPr>
      </w:pPr>
      <w:r>
        <w:rPr>
          <w:color w:val="000000" w:themeColor="text1"/>
        </w:rPr>
        <w:t>Matt Parks has volunteered to maintain the TAABF website and its content management.  He will work with Derek Sands to learn the program.  Matt comes to the position with 20+ years of IT experience.</w:t>
      </w:r>
    </w:p>
    <w:p w:rsidR="0006481C" w:rsidRPr="0077001F" w:rsidRDefault="0006481C" w:rsidP="001D4D28">
      <w:pPr>
        <w:spacing w:after="0" w:line="240" w:lineRule="auto"/>
        <w:rPr>
          <w:color w:val="FF0000"/>
        </w:rPr>
      </w:pPr>
    </w:p>
    <w:p w:rsidR="00FE6280" w:rsidRPr="00A56E7F" w:rsidRDefault="00FE6280" w:rsidP="001D4D28">
      <w:pPr>
        <w:spacing w:after="0" w:line="240" w:lineRule="auto"/>
        <w:rPr>
          <w:color w:val="000000" w:themeColor="text1"/>
        </w:rPr>
      </w:pPr>
      <w:r w:rsidRPr="00A56E7F">
        <w:rPr>
          <w:color w:val="000000" w:themeColor="text1"/>
          <w:u w:val="single"/>
        </w:rPr>
        <w:t>Athletic Director Report</w:t>
      </w:r>
    </w:p>
    <w:p w:rsidR="00893E77" w:rsidRDefault="007A21B7" w:rsidP="001D4D28">
      <w:pPr>
        <w:spacing w:after="0" w:line="240" w:lineRule="auto"/>
        <w:rPr>
          <w:color w:val="000000" w:themeColor="text1"/>
        </w:rPr>
      </w:pPr>
      <w:r>
        <w:rPr>
          <w:color w:val="000000" w:themeColor="text1"/>
        </w:rPr>
        <w:t>Bob Dowd reported that all teams are doing well.  The varsity competitive cheer team won fourth place in leagues and has moved up to districts which will be held at Athens on February 21</w:t>
      </w:r>
      <w:r w:rsidRPr="007A21B7">
        <w:rPr>
          <w:color w:val="000000" w:themeColor="text1"/>
          <w:vertAlign w:val="superscript"/>
        </w:rPr>
        <w:t>st</w:t>
      </w:r>
      <w:r>
        <w:rPr>
          <w:color w:val="000000" w:themeColor="text1"/>
        </w:rPr>
        <w:t>.  Girls’ basketball is one win away from the league championship.  The boys’ basketball team won at Pontiac and will be playing Troy High on Thursday as a Charity Week event.  Boys Swim and Wrestling teams are doing well.  Events to be held at Athens include boys’ basketball districts on March 9, 11, and 13</w:t>
      </w:r>
      <w:r w:rsidRPr="007A21B7">
        <w:rPr>
          <w:color w:val="000000" w:themeColor="text1"/>
          <w:vertAlign w:val="superscript"/>
        </w:rPr>
        <w:t>th</w:t>
      </w:r>
      <w:r>
        <w:rPr>
          <w:color w:val="000000" w:themeColor="text1"/>
        </w:rPr>
        <w:t>; boys’ lacrosse regionals on May 27 and 29</w:t>
      </w:r>
      <w:r w:rsidRPr="007A21B7">
        <w:rPr>
          <w:color w:val="000000" w:themeColor="text1"/>
          <w:vertAlign w:val="superscript"/>
        </w:rPr>
        <w:t>th</w:t>
      </w:r>
      <w:r>
        <w:rPr>
          <w:color w:val="000000" w:themeColor="text1"/>
        </w:rPr>
        <w:t xml:space="preserve">; girls’ soccer districts and Division 4 semi-finals; and maybe the boys’ lacrosse state finals.  </w:t>
      </w:r>
      <w:r w:rsidR="004C66F0">
        <w:rPr>
          <w:color w:val="000000" w:themeColor="text1"/>
        </w:rPr>
        <w:t xml:space="preserve">Athens is also looking at hosting the Rugby Play-offs.  </w:t>
      </w:r>
      <w:r>
        <w:rPr>
          <w:color w:val="000000" w:themeColor="text1"/>
        </w:rPr>
        <w:t>Robotics will be held the April 2-4, 2015.</w:t>
      </w:r>
    </w:p>
    <w:p w:rsidR="007A21B7" w:rsidRDefault="007A21B7" w:rsidP="001D4D28">
      <w:pPr>
        <w:spacing w:after="0" w:line="240" w:lineRule="auto"/>
        <w:rPr>
          <w:color w:val="000000" w:themeColor="text1"/>
        </w:rPr>
      </w:pPr>
    </w:p>
    <w:p w:rsidR="007A21B7" w:rsidRDefault="007A21B7" w:rsidP="001D4D28">
      <w:pPr>
        <w:spacing w:after="0" w:line="240" w:lineRule="auto"/>
        <w:rPr>
          <w:color w:val="000000" w:themeColor="text1"/>
        </w:rPr>
      </w:pPr>
      <w:r>
        <w:rPr>
          <w:color w:val="000000" w:themeColor="text1"/>
        </w:rPr>
        <w:t xml:space="preserve">Troy Anderson and Tracey Peterson were introduced as the Rugby Coach and Parent Liaison respectively.  Coach Anderson gave the group a brief history of the rugby team starting in 2004 and gradually building to the point of participating in the play-offs in 2011 and 2012. In 2013, the team moved to Division 3 and won the State Championship.  In 2014, the team moved to Division 1 and was undefeated during the regular season but lost in the play-offs.  </w:t>
      </w:r>
      <w:r w:rsidR="00BF4EC3">
        <w:rPr>
          <w:color w:val="000000" w:themeColor="text1"/>
        </w:rPr>
        <w:t>The combined Athens/Troy High teams number 50 players this year.  The team has been invited to play in several tournaments and the team would like to request funding to participate in t</w:t>
      </w:r>
      <w:r w:rsidR="00A60E88">
        <w:rPr>
          <w:color w:val="000000" w:themeColor="text1"/>
        </w:rPr>
        <w:t>he Canadian/American tournament</w:t>
      </w:r>
      <w:r w:rsidR="00BF4EC3">
        <w:rPr>
          <w:color w:val="000000" w:themeColor="text1"/>
        </w:rPr>
        <w:t>.  The cost is $350 and the team would like to send two teams to participate.  If the team does well, they coul</w:t>
      </w:r>
      <w:r w:rsidR="00A60E88">
        <w:rPr>
          <w:color w:val="000000" w:themeColor="text1"/>
        </w:rPr>
        <w:t>d qualify for Nationals and Olympic team potential.</w:t>
      </w:r>
    </w:p>
    <w:p w:rsidR="00BF4EC3" w:rsidRDefault="00BF4EC3" w:rsidP="001D4D28">
      <w:pPr>
        <w:spacing w:after="0" w:line="240" w:lineRule="auto"/>
        <w:rPr>
          <w:color w:val="000000" w:themeColor="text1"/>
        </w:rPr>
      </w:pPr>
    </w:p>
    <w:p w:rsidR="00BF4EC3" w:rsidRDefault="00BF4EC3" w:rsidP="001D4D28">
      <w:pPr>
        <w:spacing w:after="0" w:line="240" w:lineRule="auto"/>
        <w:rPr>
          <w:color w:val="000000" w:themeColor="text1"/>
        </w:rPr>
      </w:pPr>
      <w:r>
        <w:rPr>
          <w:color w:val="000000" w:themeColor="text1"/>
        </w:rPr>
        <w:t>A question was raised as to whether funding will also be requested from Troy High.  The answer was yes.  Troy Continuing Education sponsors the team with practices taking place at Athens and Larson Middle School.  There are 5 coaches and many volunteer positions.  There is 100% parent participation for our team and the opposing teams.   The experience was described as a “brotherhood”.</w:t>
      </w:r>
    </w:p>
    <w:p w:rsidR="00BF4EC3" w:rsidRDefault="00BF4EC3" w:rsidP="001D4D28">
      <w:pPr>
        <w:spacing w:after="0" w:line="240" w:lineRule="auto"/>
        <w:rPr>
          <w:color w:val="000000" w:themeColor="text1"/>
        </w:rPr>
      </w:pPr>
    </w:p>
    <w:p w:rsidR="00BF4EC3" w:rsidRDefault="00BF4EC3" w:rsidP="001D4D28">
      <w:pPr>
        <w:spacing w:after="0" w:line="240" w:lineRule="auto"/>
        <w:rPr>
          <w:color w:val="000000" w:themeColor="text1"/>
        </w:rPr>
      </w:pPr>
      <w:r>
        <w:rPr>
          <w:color w:val="000000" w:themeColor="text1"/>
        </w:rPr>
        <w:t>Heidi Donnelly moved and Patricia Bouey seconded to support the Troy United Rugby team by donating up to $700 for the purpose of the Troy United team participating in the Canadian/American tournament.  Patty Waynick moved and Rich Maziasz seconded to bring the motion to a vote.  The motion carried.</w:t>
      </w:r>
    </w:p>
    <w:p w:rsidR="00BF4EC3" w:rsidRDefault="00BF4EC3" w:rsidP="001D4D28">
      <w:pPr>
        <w:spacing w:after="0" w:line="240" w:lineRule="auto"/>
        <w:rPr>
          <w:color w:val="000000" w:themeColor="text1"/>
        </w:rPr>
      </w:pPr>
    </w:p>
    <w:p w:rsidR="00BF4EC3" w:rsidRDefault="00BF4EC3" w:rsidP="001D4D28">
      <w:pPr>
        <w:spacing w:after="0" w:line="240" w:lineRule="auto"/>
        <w:rPr>
          <w:color w:val="000000" w:themeColor="text1"/>
        </w:rPr>
      </w:pPr>
      <w:r>
        <w:rPr>
          <w:color w:val="000000" w:themeColor="text1"/>
        </w:rPr>
        <w:t>Requests for Funding that were granted</w:t>
      </w:r>
      <w:r w:rsidR="00A60E88">
        <w:rPr>
          <w:color w:val="000000" w:themeColor="text1"/>
        </w:rPr>
        <w:t xml:space="preserve"> as well</w:t>
      </w:r>
      <w:r>
        <w:rPr>
          <w:color w:val="000000" w:themeColor="text1"/>
        </w:rPr>
        <w:t xml:space="preserve"> were $250 for Charity Week and $250 for Special Olympics, each of which are included in the budget.</w:t>
      </w:r>
    </w:p>
    <w:p w:rsidR="007A21B7" w:rsidRPr="007A21B7" w:rsidRDefault="007A21B7" w:rsidP="001D4D28">
      <w:pPr>
        <w:spacing w:after="0" w:line="240" w:lineRule="auto"/>
        <w:rPr>
          <w:color w:val="000000" w:themeColor="text1"/>
        </w:rPr>
      </w:pPr>
    </w:p>
    <w:p w:rsidR="00177623" w:rsidRPr="00837B11" w:rsidRDefault="00177623" w:rsidP="001D4D28">
      <w:pPr>
        <w:spacing w:after="0" w:line="240" w:lineRule="auto"/>
        <w:rPr>
          <w:color w:val="000000" w:themeColor="text1"/>
        </w:rPr>
      </w:pPr>
      <w:r w:rsidRPr="00837B11">
        <w:rPr>
          <w:color w:val="000000" w:themeColor="text1"/>
          <w:u w:val="single"/>
        </w:rPr>
        <w:t>Old Business</w:t>
      </w:r>
    </w:p>
    <w:p w:rsidR="00837B11" w:rsidRDefault="00BF4EC3" w:rsidP="001D4D28">
      <w:pPr>
        <w:spacing w:after="0" w:line="240" w:lineRule="auto"/>
        <w:rPr>
          <w:color w:val="000000" w:themeColor="text1"/>
        </w:rPr>
      </w:pPr>
      <w:r>
        <w:rPr>
          <w:color w:val="000000" w:themeColor="text1"/>
        </w:rPr>
        <w:t>There was a question from the floor regarding the grill rotation.  As approved, each year one new grill will be purchased for the outdoor concession stand and the oldest grill will be rotated out.  Parts from the old grill will be removed for use as needed.  It was suggested to purchase the grill early to get the best price.</w:t>
      </w:r>
    </w:p>
    <w:p w:rsidR="00732B44" w:rsidRDefault="00732B44" w:rsidP="001D4D28">
      <w:pPr>
        <w:spacing w:after="0" w:line="240" w:lineRule="auto"/>
        <w:rPr>
          <w:color w:val="000000" w:themeColor="text1"/>
        </w:rPr>
      </w:pPr>
    </w:p>
    <w:p w:rsidR="00010562" w:rsidRDefault="00010562" w:rsidP="001D4D28">
      <w:pPr>
        <w:spacing w:after="0" w:line="240" w:lineRule="auto"/>
        <w:rPr>
          <w:color w:val="000000" w:themeColor="text1"/>
          <w:u w:val="single"/>
        </w:rPr>
      </w:pPr>
      <w:r>
        <w:rPr>
          <w:color w:val="000000" w:themeColor="text1"/>
          <w:u w:val="single"/>
        </w:rPr>
        <w:br w:type="page"/>
      </w:r>
    </w:p>
    <w:p w:rsidR="00AD5CA9" w:rsidRPr="00732B44" w:rsidRDefault="00AD5CA9" w:rsidP="001D4D28">
      <w:pPr>
        <w:spacing w:after="0" w:line="240" w:lineRule="auto"/>
        <w:rPr>
          <w:color w:val="000000" w:themeColor="text1"/>
          <w:u w:val="single"/>
        </w:rPr>
      </w:pPr>
      <w:r w:rsidRPr="00732B44">
        <w:rPr>
          <w:color w:val="000000" w:themeColor="text1"/>
          <w:u w:val="single"/>
        </w:rPr>
        <w:lastRenderedPageBreak/>
        <w:t>New Business</w:t>
      </w:r>
    </w:p>
    <w:p w:rsidR="00732B44" w:rsidRDefault="00BF4EC3" w:rsidP="00732B44">
      <w:pPr>
        <w:spacing w:after="0" w:line="240" w:lineRule="auto"/>
        <w:rPr>
          <w:color w:val="000000" w:themeColor="text1"/>
        </w:rPr>
      </w:pPr>
      <w:r>
        <w:rPr>
          <w:color w:val="000000" w:themeColor="text1"/>
        </w:rPr>
        <w:t>The Varsity Competitive Cheer Districts will be held at Athens on February 21</w:t>
      </w:r>
      <w:r w:rsidRPr="00BF4EC3">
        <w:rPr>
          <w:color w:val="000000" w:themeColor="text1"/>
          <w:vertAlign w:val="superscript"/>
        </w:rPr>
        <w:t>st</w:t>
      </w:r>
      <w:r>
        <w:rPr>
          <w:color w:val="000000" w:themeColor="text1"/>
        </w:rPr>
        <w:t>.  Available concession shifts will be from 8 – 11 am, 11 am – 2 pm, and 2 – 5 pm.  Tables will be set aside by TAABF for the use by spectators (rather than individual teams).</w:t>
      </w:r>
    </w:p>
    <w:p w:rsidR="00010562" w:rsidRDefault="00010562" w:rsidP="00732B44">
      <w:pPr>
        <w:spacing w:after="0" w:line="240" w:lineRule="auto"/>
        <w:rPr>
          <w:color w:val="000000" w:themeColor="text1"/>
        </w:rPr>
      </w:pPr>
    </w:p>
    <w:p w:rsidR="00010562" w:rsidRDefault="00010562" w:rsidP="00732B44">
      <w:pPr>
        <w:spacing w:after="0" w:line="240" w:lineRule="auto"/>
        <w:rPr>
          <w:color w:val="000000" w:themeColor="text1"/>
        </w:rPr>
      </w:pPr>
      <w:r>
        <w:rPr>
          <w:color w:val="000000" w:themeColor="text1"/>
        </w:rPr>
        <w:t>Robotics will be held from Thursday, April 2– Saturday, April 4, 2015.</w:t>
      </w:r>
    </w:p>
    <w:p w:rsidR="00010562" w:rsidRDefault="00010562" w:rsidP="00732B44">
      <w:pPr>
        <w:spacing w:after="0" w:line="240" w:lineRule="auto"/>
        <w:rPr>
          <w:color w:val="000000" w:themeColor="text1"/>
        </w:rPr>
      </w:pPr>
    </w:p>
    <w:p w:rsidR="00010562" w:rsidRDefault="00010562" w:rsidP="00732B44">
      <w:pPr>
        <w:spacing w:after="0" w:line="240" w:lineRule="auto"/>
        <w:rPr>
          <w:color w:val="000000" w:themeColor="text1"/>
        </w:rPr>
      </w:pPr>
      <w:r>
        <w:rPr>
          <w:color w:val="000000" w:themeColor="text1"/>
        </w:rPr>
        <w:t xml:space="preserve">An announcement was made that the annual TAABF meeting will be held on May 4, 2015.  All board positions and one trustee position will be available.  Nominations for each position will be taken in April and May, prior to the vote.  The new board will be responsible for the June meeting.  The budget is voted on in </w:t>
      </w:r>
      <w:r w:rsidR="004C66F0">
        <w:rPr>
          <w:color w:val="000000" w:themeColor="text1"/>
        </w:rPr>
        <w:t>August.</w:t>
      </w:r>
    </w:p>
    <w:p w:rsidR="00010562" w:rsidRDefault="00010562" w:rsidP="00732B44">
      <w:pPr>
        <w:spacing w:after="0" w:line="240" w:lineRule="auto"/>
        <w:rPr>
          <w:color w:val="000000" w:themeColor="text1"/>
        </w:rPr>
      </w:pPr>
    </w:p>
    <w:p w:rsidR="00010562" w:rsidRDefault="00010562" w:rsidP="00732B44">
      <w:pPr>
        <w:spacing w:after="0" w:line="240" w:lineRule="auto"/>
        <w:rPr>
          <w:color w:val="000000" w:themeColor="text1"/>
        </w:rPr>
      </w:pPr>
      <w:r>
        <w:rPr>
          <w:color w:val="000000" w:themeColor="text1"/>
        </w:rPr>
        <w:t>Meeting was adjourned at 7:16 pm.</w:t>
      </w:r>
    </w:p>
    <w:p w:rsidR="00010562" w:rsidRDefault="00010562" w:rsidP="00732B44">
      <w:pPr>
        <w:spacing w:after="0" w:line="240" w:lineRule="auto"/>
        <w:rPr>
          <w:color w:val="000000" w:themeColor="text1"/>
        </w:rPr>
      </w:pPr>
    </w:p>
    <w:p w:rsidR="00010562" w:rsidRDefault="00010562" w:rsidP="00732B44">
      <w:pPr>
        <w:spacing w:after="0" w:line="240" w:lineRule="auto"/>
        <w:rPr>
          <w:color w:val="000000" w:themeColor="text1"/>
        </w:rPr>
      </w:pPr>
    </w:p>
    <w:p w:rsidR="00186FE6" w:rsidRPr="00186FE6" w:rsidRDefault="00186FE6" w:rsidP="00186FE6">
      <w:pPr>
        <w:spacing w:after="0" w:line="240" w:lineRule="auto"/>
        <w:rPr>
          <w:rFonts w:cstheme="minorHAnsi"/>
        </w:rPr>
      </w:pPr>
      <w:bookmarkStart w:id="0" w:name="_GoBack"/>
      <w:bookmarkEnd w:id="0"/>
      <w:r w:rsidRPr="00186FE6">
        <w:rPr>
          <w:rFonts w:cstheme="minorHAnsi"/>
        </w:rPr>
        <w:t xml:space="preserve">In a Special (Board) Meeting on February 9, 2015, the awarding of points for working concessions on June 7, 2014 to five eighth grade families, two of which were non-members, was discussed. </w:t>
      </w:r>
      <w:r w:rsidR="003D31DC">
        <w:rPr>
          <w:rFonts w:cstheme="minorHAnsi"/>
        </w:rPr>
        <w:t xml:space="preserve"> </w:t>
      </w:r>
      <w:r w:rsidRPr="00186FE6">
        <w:rPr>
          <w:rFonts w:cstheme="minorHAnsi"/>
        </w:rPr>
        <w:t xml:space="preserve">Due to </w:t>
      </w:r>
      <w:r w:rsidR="003D31DC">
        <w:rPr>
          <w:rFonts w:cstheme="minorHAnsi"/>
        </w:rPr>
        <w:t>only five board members being in attendance</w:t>
      </w:r>
      <w:r w:rsidRPr="00186FE6">
        <w:rPr>
          <w:rFonts w:cstheme="minorHAnsi"/>
        </w:rPr>
        <w:t>, it was</w:t>
      </w:r>
      <w:r w:rsidR="003D31DC">
        <w:rPr>
          <w:rFonts w:cstheme="minorHAnsi"/>
        </w:rPr>
        <w:t xml:space="preserve"> determined to vote via email</w:t>
      </w:r>
      <w:r w:rsidRPr="00186FE6">
        <w:rPr>
          <w:rFonts w:cstheme="minorHAnsi"/>
        </w:rPr>
        <w:t>.</w:t>
      </w:r>
      <w:r w:rsidR="003D31DC">
        <w:rPr>
          <w:rFonts w:cstheme="minorHAnsi"/>
        </w:rPr>
        <w:t xml:space="preserve"> </w:t>
      </w:r>
      <w:r>
        <w:rPr>
          <w:rFonts w:cstheme="minorHAnsi"/>
        </w:rPr>
        <w:t xml:space="preserve">  </w:t>
      </w:r>
      <w:r w:rsidRPr="00186FE6">
        <w:rPr>
          <w:rFonts w:cstheme="minorHAnsi"/>
        </w:rPr>
        <w:t xml:space="preserve">(Special Meetings are allowed by the Constitution and Bylaws of the Troy Athens Athletic Booster Foundation, Article III, </w:t>
      </w:r>
      <w:r w:rsidR="003D31DC">
        <w:rPr>
          <w:rFonts w:cstheme="minorHAnsi"/>
        </w:rPr>
        <w:t xml:space="preserve">Section 5).  </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rPr>
      </w:pPr>
      <w:r w:rsidRPr="00186FE6">
        <w:rPr>
          <w:rFonts w:cstheme="minorHAnsi"/>
        </w:rPr>
        <w:t>Minutes of such meetings shall be recorded by the Secretary and reported at the following regular Board of Directors meeting.  (Article III, Section 5, Item B).</w:t>
      </w:r>
    </w:p>
    <w:p w:rsidR="00186FE6" w:rsidRPr="00186FE6" w:rsidRDefault="00186FE6" w:rsidP="00186FE6">
      <w:pPr>
        <w:spacing w:after="0" w:line="240" w:lineRule="auto"/>
        <w:rPr>
          <w:rFonts w:cstheme="minorHAnsi"/>
        </w:rPr>
      </w:pPr>
    </w:p>
    <w:p w:rsidR="00087624" w:rsidRDefault="00186FE6" w:rsidP="00186FE6">
      <w:pPr>
        <w:spacing w:after="0" w:line="240" w:lineRule="auto"/>
        <w:rPr>
          <w:rFonts w:cstheme="minorHAnsi"/>
        </w:rPr>
      </w:pPr>
      <w:r w:rsidRPr="00186FE6">
        <w:rPr>
          <w:rFonts w:cstheme="minorHAnsi"/>
        </w:rPr>
        <w:t>In a 6 to 2</w:t>
      </w:r>
      <w:r w:rsidRPr="00186FE6">
        <w:rPr>
          <w:rFonts w:cstheme="minorHAnsi"/>
          <w:color w:val="FF0000"/>
        </w:rPr>
        <w:t xml:space="preserve"> </w:t>
      </w:r>
      <w:r w:rsidRPr="00186FE6">
        <w:rPr>
          <w:rFonts w:cstheme="minorHAnsi"/>
        </w:rPr>
        <w:t xml:space="preserve">board email vote on February 10 – 12, 2015, it was </w:t>
      </w:r>
      <w:r w:rsidR="000E18B6">
        <w:rPr>
          <w:rFonts w:cstheme="minorHAnsi"/>
        </w:rPr>
        <w:t>determined</w:t>
      </w:r>
      <w:r w:rsidRPr="00186FE6">
        <w:rPr>
          <w:rFonts w:cstheme="minorHAnsi"/>
        </w:rPr>
        <w:t xml:space="preserve"> to award a select group of eighth grade </w:t>
      </w:r>
      <w:r w:rsidR="004C66F0" w:rsidRPr="00186FE6">
        <w:rPr>
          <w:rFonts w:cstheme="minorHAnsi"/>
        </w:rPr>
        <w:t>families’</w:t>
      </w:r>
      <w:r w:rsidRPr="00186FE6">
        <w:rPr>
          <w:rFonts w:cstheme="minorHAnsi"/>
        </w:rPr>
        <w:t xml:space="preserve"> points for working in the c</w:t>
      </w:r>
      <w:r w:rsidR="00913E20">
        <w:rPr>
          <w:rFonts w:cstheme="minorHAnsi"/>
        </w:rPr>
        <w:t>oncession stand on June 7, 2014</w:t>
      </w:r>
      <w:r w:rsidR="00087624">
        <w:rPr>
          <w:rFonts w:cstheme="minorHAnsi"/>
        </w:rPr>
        <w:t xml:space="preserve"> in violation of the</w:t>
      </w:r>
      <w:r w:rsidR="00D46C66">
        <w:rPr>
          <w:rFonts w:cstheme="minorHAnsi"/>
        </w:rPr>
        <w:t xml:space="preserve"> Constitution and</w:t>
      </w:r>
      <w:r w:rsidR="00087624">
        <w:rPr>
          <w:rFonts w:cstheme="minorHAnsi"/>
        </w:rPr>
        <w:t xml:space="preserve"> Bylaws, Robert’s Rules of Order Newly Revised, and the </w:t>
      </w:r>
      <w:r w:rsidR="00913E20">
        <w:rPr>
          <w:rFonts w:cstheme="minorHAnsi"/>
        </w:rPr>
        <w:t xml:space="preserve">Underclassman </w:t>
      </w:r>
      <w:r w:rsidR="00A60E88">
        <w:rPr>
          <w:rFonts w:cstheme="minorHAnsi"/>
        </w:rPr>
        <w:t xml:space="preserve">Enrichment </w:t>
      </w:r>
      <w:r w:rsidR="00913E20">
        <w:rPr>
          <w:rFonts w:cstheme="minorHAnsi"/>
        </w:rPr>
        <w:t>Grant Requirements.</w:t>
      </w:r>
      <w:r w:rsidR="009464A9">
        <w:rPr>
          <w:rFonts w:cstheme="minorHAnsi"/>
        </w:rPr>
        <w:t xml:space="preserve">  </w:t>
      </w:r>
      <w:r w:rsidR="00087624">
        <w:rPr>
          <w:rFonts w:cstheme="minorHAnsi"/>
        </w:rPr>
        <w:t xml:space="preserve">  </w:t>
      </w:r>
      <w:r w:rsidR="003D31DC">
        <w:rPr>
          <w:rFonts w:cstheme="minorHAnsi"/>
        </w:rPr>
        <w:t>The</w:t>
      </w:r>
      <w:r w:rsidR="00C43FCD">
        <w:rPr>
          <w:rFonts w:cstheme="minorHAnsi"/>
        </w:rPr>
        <w:t xml:space="preserve"> outcome of the</w:t>
      </w:r>
      <w:r w:rsidR="003D31DC">
        <w:rPr>
          <w:rFonts w:cstheme="minorHAnsi"/>
        </w:rPr>
        <w:t xml:space="preserve"> vote is null and void.*</w:t>
      </w:r>
    </w:p>
    <w:p w:rsidR="00087624" w:rsidRDefault="00087624" w:rsidP="00186FE6">
      <w:pPr>
        <w:spacing w:after="0" w:line="240" w:lineRule="auto"/>
        <w:rPr>
          <w:rFonts w:cstheme="minorHAnsi"/>
        </w:rPr>
      </w:pPr>
    </w:p>
    <w:p w:rsidR="00186FE6" w:rsidRPr="00186FE6" w:rsidRDefault="00186FE6" w:rsidP="00186FE6">
      <w:pPr>
        <w:spacing w:after="0" w:line="240" w:lineRule="auto"/>
        <w:rPr>
          <w:rFonts w:cstheme="minorHAnsi"/>
        </w:rPr>
      </w:pPr>
      <w:r w:rsidRPr="00186FE6">
        <w:rPr>
          <w:rFonts w:cstheme="minorHAnsi"/>
        </w:rPr>
        <w:t>The vote was opened to non-board members without discussion or approval by the Board.</w:t>
      </w:r>
    </w:p>
    <w:p w:rsidR="00186FE6" w:rsidRPr="00186FE6" w:rsidRDefault="00186FE6" w:rsidP="00186FE6">
      <w:pPr>
        <w:spacing w:after="0" w:line="240" w:lineRule="auto"/>
        <w:rPr>
          <w:rFonts w:cstheme="minorHAnsi"/>
        </w:rPr>
      </w:pPr>
    </w:p>
    <w:p w:rsidR="00186FE6" w:rsidRPr="00186FE6" w:rsidRDefault="002F0E44" w:rsidP="00186FE6">
      <w:pPr>
        <w:spacing w:after="0" w:line="240" w:lineRule="auto"/>
        <w:rPr>
          <w:rFonts w:cstheme="minorHAnsi"/>
        </w:rPr>
      </w:pPr>
      <w:r>
        <w:rPr>
          <w:rFonts w:cstheme="minorHAnsi"/>
        </w:rPr>
        <w:t>The two NO votes</w:t>
      </w:r>
      <w:r w:rsidR="00186FE6" w:rsidRPr="00186FE6">
        <w:rPr>
          <w:rFonts w:cstheme="minorHAnsi"/>
          <w:color w:val="FF0000"/>
        </w:rPr>
        <w:t xml:space="preserve"> </w:t>
      </w:r>
      <w:r w:rsidR="00186FE6" w:rsidRPr="00186FE6">
        <w:rPr>
          <w:rFonts w:cstheme="minorHAnsi"/>
        </w:rPr>
        <w:t>state that adoption of the motion is in violation of the following Articles and Sections of t</w:t>
      </w:r>
      <w:r w:rsidR="003D31DC">
        <w:rPr>
          <w:rFonts w:cstheme="minorHAnsi"/>
        </w:rPr>
        <w:t>he Athletic Boosters</w:t>
      </w:r>
      <w:r w:rsidR="00D46C66">
        <w:rPr>
          <w:rFonts w:cstheme="minorHAnsi"/>
        </w:rPr>
        <w:t>’ Constitution and</w:t>
      </w:r>
      <w:r w:rsidR="003D31DC">
        <w:rPr>
          <w:rFonts w:cstheme="minorHAnsi"/>
        </w:rPr>
        <w:t xml:space="preserve"> Bylaws , Robert’s Rules of Order Newly Revised, and </w:t>
      </w:r>
      <w:r w:rsidR="00186FE6" w:rsidRPr="00186FE6">
        <w:rPr>
          <w:rFonts w:cstheme="minorHAnsi"/>
        </w:rPr>
        <w:t xml:space="preserve">the </w:t>
      </w:r>
      <w:r w:rsidR="00A022B5">
        <w:rPr>
          <w:rFonts w:cstheme="minorHAnsi"/>
        </w:rPr>
        <w:t>Underclassman Enrichment Grant</w:t>
      </w:r>
      <w:r w:rsidR="00186FE6" w:rsidRPr="00186FE6">
        <w:rPr>
          <w:rFonts w:cstheme="minorHAnsi"/>
        </w:rPr>
        <w:t xml:space="preserve"> requirements as approved and adapted by the Board of Directors and the Membership.</w:t>
      </w:r>
      <w:r w:rsidR="00C51918">
        <w:rPr>
          <w:rFonts w:cstheme="minorHAnsi"/>
        </w:rPr>
        <w:t xml:space="preserve">  </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b/>
        </w:rPr>
      </w:pPr>
      <w:r w:rsidRPr="00186FE6">
        <w:rPr>
          <w:rFonts w:cstheme="minorHAnsi"/>
          <w:b/>
        </w:rPr>
        <w:t>TAABF Constitution and Bylaws</w:t>
      </w:r>
    </w:p>
    <w:p w:rsidR="00186FE6" w:rsidRPr="00186FE6" w:rsidRDefault="00186FE6" w:rsidP="00186FE6">
      <w:pPr>
        <w:spacing w:after="0" w:line="240" w:lineRule="auto"/>
        <w:rPr>
          <w:rFonts w:cstheme="minorHAnsi"/>
          <w:b/>
        </w:rPr>
      </w:pPr>
    </w:p>
    <w:p w:rsidR="00186FE6" w:rsidRPr="00186FE6" w:rsidRDefault="00186FE6" w:rsidP="00186FE6">
      <w:pPr>
        <w:spacing w:after="0" w:line="240" w:lineRule="auto"/>
        <w:rPr>
          <w:rFonts w:cstheme="minorHAnsi"/>
          <w:b/>
        </w:rPr>
      </w:pPr>
      <w:r w:rsidRPr="00186FE6">
        <w:rPr>
          <w:rFonts w:cstheme="minorHAnsi"/>
          <w:b/>
        </w:rPr>
        <w:t>Article I</w:t>
      </w:r>
    </w:p>
    <w:p w:rsidR="00186FE6" w:rsidRPr="00186FE6" w:rsidRDefault="00186FE6" w:rsidP="00186FE6">
      <w:pPr>
        <w:spacing w:after="0" w:line="240" w:lineRule="auto"/>
        <w:rPr>
          <w:rFonts w:cstheme="minorHAnsi"/>
          <w:b/>
        </w:rPr>
      </w:pPr>
      <w:r w:rsidRPr="00186FE6">
        <w:rPr>
          <w:rFonts w:cstheme="minorHAnsi"/>
          <w:b/>
        </w:rPr>
        <w:t>Section 2, Item 6</w:t>
      </w:r>
      <w:r w:rsidR="00087624">
        <w:rPr>
          <w:rFonts w:cstheme="minorHAnsi"/>
          <w:b/>
        </w:rPr>
        <w:t>:</w:t>
      </w:r>
    </w:p>
    <w:p w:rsidR="00186FE6" w:rsidRPr="00186FE6" w:rsidRDefault="00186FE6" w:rsidP="00186FE6">
      <w:pPr>
        <w:spacing w:after="0" w:line="240" w:lineRule="auto"/>
        <w:rPr>
          <w:rFonts w:cstheme="minorHAnsi"/>
        </w:rPr>
      </w:pPr>
      <w:r w:rsidRPr="00186FE6">
        <w:rPr>
          <w:rFonts w:cstheme="minorHAnsi"/>
        </w:rPr>
        <w:t>Grant scholarships and grants-in-aid to deserving athletes as determined by the Executive Board and the Board of Directors and in accordance with the Bylaws. (Underclassman Enrichment Grant Eligibility states that families must be paid Booste</w:t>
      </w:r>
      <w:r w:rsidR="00C43FCD">
        <w:rPr>
          <w:rFonts w:cstheme="minorHAnsi"/>
        </w:rPr>
        <w:t>r Members, current AHS Students and/or</w:t>
      </w:r>
      <w:r w:rsidRPr="00186FE6">
        <w:rPr>
          <w:rFonts w:cstheme="minorHAnsi"/>
        </w:rPr>
        <w:t xml:space="preserve"> AHS Student Athletes in order to be eligible to earn points). </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b/>
        </w:rPr>
      </w:pPr>
      <w:r w:rsidRPr="00186FE6">
        <w:rPr>
          <w:rFonts w:cstheme="minorHAnsi"/>
          <w:b/>
        </w:rPr>
        <w:t>Article II</w:t>
      </w:r>
    </w:p>
    <w:p w:rsidR="00186FE6" w:rsidRPr="00186FE6" w:rsidRDefault="00186FE6" w:rsidP="00186FE6">
      <w:pPr>
        <w:spacing w:after="0" w:line="240" w:lineRule="auto"/>
        <w:rPr>
          <w:rFonts w:cstheme="minorHAnsi"/>
        </w:rPr>
      </w:pPr>
      <w:r w:rsidRPr="00186FE6">
        <w:rPr>
          <w:rFonts w:cstheme="minorHAnsi"/>
          <w:b/>
        </w:rPr>
        <w:t>Section 1, B</w:t>
      </w:r>
      <w:r w:rsidRPr="00186FE6">
        <w:rPr>
          <w:rFonts w:cstheme="minorHAnsi"/>
        </w:rPr>
        <w:t xml:space="preserve">:  </w:t>
      </w:r>
    </w:p>
    <w:p w:rsidR="00186FE6" w:rsidRPr="00186FE6" w:rsidRDefault="00186FE6" w:rsidP="00186FE6">
      <w:pPr>
        <w:spacing w:after="0" w:line="240" w:lineRule="auto"/>
        <w:rPr>
          <w:rFonts w:cstheme="minorHAnsi"/>
        </w:rPr>
      </w:pPr>
      <w:r w:rsidRPr="00186FE6">
        <w:rPr>
          <w:rFonts w:cstheme="minorHAnsi"/>
        </w:rPr>
        <w:t xml:space="preserve">To be eligible for member privileges, a person/family must complete payment of dues as determined by the Executive Board and the Board of Directors on an annual basis. </w:t>
      </w:r>
    </w:p>
    <w:p w:rsidR="00186FE6" w:rsidRPr="00186FE6" w:rsidRDefault="00186FE6" w:rsidP="00186FE6">
      <w:pPr>
        <w:spacing w:after="0" w:line="240" w:lineRule="auto"/>
        <w:ind w:left="1440"/>
        <w:contextualSpacing/>
        <w:rPr>
          <w:rFonts w:cstheme="minorHAnsi"/>
        </w:rPr>
      </w:pPr>
      <w:r w:rsidRPr="00186FE6">
        <w:rPr>
          <w:rFonts w:cstheme="minorHAnsi"/>
        </w:rPr>
        <w:t xml:space="preserve">(Families must be </w:t>
      </w:r>
      <w:r w:rsidRPr="00186FE6">
        <w:rPr>
          <w:rFonts w:cstheme="minorHAnsi"/>
          <w:u w:val="single"/>
        </w:rPr>
        <w:t>paid Booster Members</w:t>
      </w:r>
      <w:r w:rsidRPr="00186FE6">
        <w:rPr>
          <w:rFonts w:cstheme="minorHAnsi"/>
        </w:rPr>
        <w:t xml:space="preserve"> to accumulate/receive volunteer points.  Points are </w:t>
      </w:r>
      <w:r w:rsidRPr="00186FE6">
        <w:rPr>
          <w:rFonts w:cstheme="minorHAnsi"/>
          <w:b/>
        </w:rPr>
        <w:t>non-transferrable</w:t>
      </w:r>
      <w:r w:rsidRPr="00186FE6">
        <w:rPr>
          <w:rFonts w:cstheme="minorHAnsi"/>
        </w:rPr>
        <w:t xml:space="preserve">. Families are defined as Parents/Guardians, </w:t>
      </w:r>
      <w:r w:rsidRPr="00186FE6">
        <w:rPr>
          <w:rFonts w:cstheme="minorHAnsi"/>
          <w:u w:val="single"/>
        </w:rPr>
        <w:t>AHS student athletes</w:t>
      </w:r>
      <w:r w:rsidRPr="00186FE6">
        <w:rPr>
          <w:rFonts w:cstheme="minorHAnsi"/>
        </w:rPr>
        <w:t xml:space="preserve">, and/or siblings that are either a </w:t>
      </w:r>
      <w:r w:rsidRPr="00186FE6">
        <w:rPr>
          <w:rFonts w:cstheme="minorHAnsi"/>
          <w:u w:val="single"/>
        </w:rPr>
        <w:t>current AHS student</w:t>
      </w:r>
      <w:r w:rsidRPr="00186FE6">
        <w:rPr>
          <w:rFonts w:cstheme="minorHAnsi"/>
        </w:rPr>
        <w:t xml:space="preserve"> or dependent college student that can earn points for applicant. )</w:t>
      </w:r>
    </w:p>
    <w:p w:rsidR="00186FE6" w:rsidRPr="00186FE6" w:rsidRDefault="00186FE6" w:rsidP="00186FE6">
      <w:pPr>
        <w:spacing w:after="0" w:line="240" w:lineRule="auto"/>
        <w:rPr>
          <w:rFonts w:cstheme="minorHAnsi"/>
        </w:rPr>
      </w:pPr>
    </w:p>
    <w:p w:rsidR="00A26FA9" w:rsidRDefault="00A26FA9" w:rsidP="00186FE6">
      <w:pPr>
        <w:spacing w:after="0" w:line="240" w:lineRule="auto"/>
        <w:rPr>
          <w:rFonts w:cstheme="minorHAnsi"/>
          <w:b/>
        </w:rPr>
      </w:pPr>
      <w:r>
        <w:rPr>
          <w:rFonts w:cstheme="minorHAnsi"/>
          <w:b/>
        </w:rPr>
        <w:br w:type="page"/>
      </w:r>
    </w:p>
    <w:p w:rsidR="00186FE6" w:rsidRPr="00186FE6" w:rsidRDefault="00186FE6" w:rsidP="00186FE6">
      <w:pPr>
        <w:spacing w:after="0" w:line="240" w:lineRule="auto"/>
        <w:rPr>
          <w:rFonts w:cstheme="minorHAnsi"/>
          <w:b/>
        </w:rPr>
      </w:pPr>
      <w:r w:rsidRPr="00186FE6">
        <w:rPr>
          <w:rFonts w:cstheme="minorHAnsi"/>
          <w:b/>
        </w:rPr>
        <w:lastRenderedPageBreak/>
        <w:t>Article II</w:t>
      </w:r>
    </w:p>
    <w:p w:rsidR="00087624" w:rsidRDefault="00186FE6" w:rsidP="00186FE6">
      <w:pPr>
        <w:spacing w:after="0" w:line="240" w:lineRule="auto"/>
        <w:rPr>
          <w:rFonts w:cstheme="minorHAnsi"/>
        </w:rPr>
      </w:pPr>
      <w:r w:rsidRPr="00186FE6">
        <w:rPr>
          <w:rFonts w:cstheme="minorHAnsi"/>
          <w:b/>
        </w:rPr>
        <w:t>Section 4</w:t>
      </w:r>
      <w:r w:rsidRPr="00186FE6">
        <w:rPr>
          <w:rFonts w:cstheme="minorHAnsi"/>
        </w:rPr>
        <w:t xml:space="preserve">:  </w:t>
      </w:r>
    </w:p>
    <w:p w:rsidR="00186FE6" w:rsidRDefault="00186FE6" w:rsidP="00186FE6">
      <w:pPr>
        <w:spacing w:after="0" w:line="240" w:lineRule="auto"/>
        <w:rPr>
          <w:rFonts w:cstheme="minorHAnsi"/>
        </w:rPr>
      </w:pPr>
      <w:r w:rsidRPr="00186FE6">
        <w:rPr>
          <w:rFonts w:cstheme="minorHAnsi"/>
        </w:rPr>
        <w:t xml:space="preserve">Any person who becomes a member of the Athens Athletic Boosters shall be bound by the Bylaws of the Athens Athletic Boosters then in force, and any </w:t>
      </w:r>
      <w:r w:rsidR="00A32849">
        <w:rPr>
          <w:rFonts w:cstheme="minorHAnsi"/>
        </w:rPr>
        <w:t>which may thereafter be adopted…</w:t>
      </w:r>
      <w:r w:rsidRPr="00186FE6">
        <w:rPr>
          <w:rFonts w:cstheme="minorHAnsi"/>
        </w:rPr>
        <w:t xml:space="preserve"> </w:t>
      </w:r>
    </w:p>
    <w:p w:rsidR="00087624" w:rsidRDefault="00087624" w:rsidP="00186FE6">
      <w:pPr>
        <w:spacing w:after="0" w:line="240" w:lineRule="auto"/>
        <w:rPr>
          <w:rFonts w:cstheme="minorHAnsi"/>
        </w:rPr>
      </w:pPr>
    </w:p>
    <w:p w:rsidR="00087624" w:rsidRPr="00087624" w:rsidRDefault="00087624" w:rsidP="00186FE6">
      <w:pPr>
        <w:spacing w:after="0" w:line="240" w:lineRule="auto"/>
        <w:rPr>
          <w:rFonts w:cstheme="minorHAnsi"/>
          <w:b/>
        </w:rPr>
      </w:pPr>
      <w:r w:rsidRPr="00087624">
        <w:rPr>
          <w:rFonts w:cstheme="minorHAnsi"/>
          <w:b/>
        </w:rPr>
        <w:t>Article III</w:t>
      </w:r>
    </w:p>
    <w:p w:rsidR="00087624" w:rsidRDefault="00087624" w:rsidP="00186FE6">
      <w:pPr>
        <w:spacing w:after="0" w:line="240" w:lineRule="auto"/>
        <w:rPr>
          <w:rFonts w:cstheme="minorHAnsi"/>
        </w:rPr>
      </w:pPr>
      <w:r w:rsidRPr="00087624">
        <w:rPr>
          <w:rFonts w:cstheme="minorHAnsi"/>
          <w:b/>
        </w:rPr>
        <w:t>Section 1</w:t>
      </w:r>
      <w:r>
        <w:rPr>
          <w:rFonts w:cstheme="minorHAnsi"/>
        </w:rPr>
        <w:t xml:space="preserve">: </w:t>
      </w:r>
      <w:r w:rsidRPr="00087624">
        <w:rPr>
          <w:rFonts w:cstheme="minorHAnsi"/>
          <w:b/>
        </w:rPr>
        <w:t>Meeting Procedures</w:t>
      </w:r>
    </w:p>
    <w:p w:rsidR="00087624" w:rsidRDefault="00087624" w:rsidP="00186FE6">
      <w:pPr>
        <w:spacing w:after="0" w:line="240" w:lineRule="auto"/>
        <w:rPr>
          <w:rFonts w:cstheme="minorHAnsi"/>
        </w:rPr>
      </w:pPr>
      <w:r>
        <w:rPr>
          <w:rFonts w:cstheme="minorHAnsi"/>
        </w:rPr>
        <w:t>The President of the Athens Athletic Booster shall conduct all meetings in accordance with the Bylaws. Robert’s Rules of Order Newly Revised shall govern in the conduct of all meeting business.</w:t>
      </w:r>
    </w:p>
    <w:p w:rsidR="00087624" w:rsidRDefault="00087624" w:rsidP="00186FE6">
      <w:pPr>
        <w:spacing w:after="0" w:line="240" w:lineRule="auto"/>
        <w:rPr>
          <w:rFonts w:cstheme="minorHAnsi"/>
        </w:rPr>
      </w:pPr>
    </w:p>
    <w:p w:rsidR="00087624" w:rsidRDefault="00087624" w:rsidP="00186FE6">
      <w:pPr>
        <w:spacing w:after="0" w:line="240" w:lineRule="auto"/>
        <w:rPr>
          <w:rFonts w:cstheme="minorHAnsi"/>
          <w:b/>
        </w:rPr>
      </w:pPr>
      <w:r>
        <w:rPr>
          <w:rFonts w:cstheme="minorHAnsi"/>
          <w:b/>
        </w:rPr>
        <w:t>Robert’s Rules of Order Newly Revised</w:t>
      </w:r>
    </w:p>
    <w:p w:rsidR="00087624" w:rsidRDefault="003D31DC" w:rsidP="00186FE6">
      <w:pPr>
        <w:spacing w:after="0" w:line="240" w:lineRule="auto"/>
        <w:rPr>
          <w:rFonts w:eastAsia="Times New Roman" w:cstheme="minorHAnsi"/>
          <w:color w:val="000000" w:themeColor="text1"/>
        </w:rPr>
      </w:pPr>
      <w:r>
        <w:rPr>
          <w:rFonts w:cstheme="minorHAnsi"/>
          <w:b/>
        </w:rPr>
        <w:t>*</w:t>
      </w:r>
      <w:r w:rsidR="00087624">
        <w:rPr>
          <w:rFonts w:cstheme="minorHAnsi"/>
          <w:b/>
        </w:rPr>
        <w:t xml:space="preserve">Section 8 Vote, Item 47: </w:t>
      </w:r>
      <w:r w:rsidRPr="00087624">
        <w:rPr>
          <w:rFonts w:eastAsia="Times New Roman" w:cstheme="minorHAnsi"/>
          <w:color w:val="000000" w:themeColor="text1"/>
        </w:rPr>
        <w:t>Votes that are Null and Void even if Unanimous</w:t>
      </w:r>
    </w:p>
    <w:p w:rsidR="0044492D" w:rsidRDefault="003D31DC" w:rsidP="00186FE6">
      <w:pPr>
        <w:spacing w:after="0" w:line="240" w:lineRule="auto"/>
        <w:rPr>
          <w:rFonts w:eastAsia="Times New Roman" w:cstheme="minorHAnsi"/>
          <w:color w:val="A6A6A6" w:themeColor="background1" w:themeShade="A6"/>
        </w:rPr>
      </w:pPr>
      <w:r w:rsidRPr="00087624">
        <w:rPr>
          <w:rFonts w:eastAsia="Times New Roman" w:cstheme="minorHAnsi"/>
          <w:color w:val="000020"/>
        </w:rPr>
        <w:t>No motion is in order that conflicts with the laws of the nation, or state, or with the assembly’s constitution or by-laws, and if such a motion is adopted, even by a unanimous vote, it is null and void</w:t>
      </w:r>
      <w:r w:rsidR="0044492D">
        <w:rPr>
          <w:rFonts w:eastAsia="Times New Roman" w:cstheme="minorHAnsi"/>
          <w:color w:val="A6A6A6" w:themeColor="background1" w:themeShade="A6"/>
        </w:rPr>
        <w:t xml:space="preserve">. </w:t>
      </w:r>
    </w:p>
    <w:p w:rsidR="0044492D" w:rsidRDefault="0044492D" w:rsidP="00186FE6">
      <w:pPr>
        <w:spacing w:after="0" w:line="240" w:lineRule="auto"/>
        <w:rPr>
          <w:rFonts w:eastAsia="Times New Roman" w:cstheme="minorHAnsi"/>
          <w:color w:val="000020"/>
        </w:rPr>
      </w:pPr>
    </w:p>
    <w:p w:rsidR="003D31DC" w:rsidRPr="003D31DC" w:rsidRDefault="003D31DC" w:rsidP="00186FE6">
      <w:pPr>
        <w:spacing w:after="0" w:line="240" w:lineRule="auto"/>
        <w:rPr>
          <w:rFonts w:cstheme="minorHAnsi"/>
          <w:b/>
        </w:rPr>
      </w:pPr>
      <w:r w:rsidRPr="00087624">
        <w:rPr>
          <w:rFonts w:eastAsia="Times New Roman" w:cstheme="minorHAnsi"/>
          <w:color w:val="000020"/>
        </w:rPr>
        <w:t>When a vote is required to be taken by ballot, the object is to enable members to conceal their votes, and any motion that defeats this object is out of order. Thus, when the rules require the vote to be by ballot, as is usual in elections to office or membership, this rule cannot be suspended even by general consent, because no one can object without exposing his vote, which he cannot be compelled to do. When the election must be by ballot, a motion to have the ballot cast by one person is out of order. So, when the rules require the vote to be by ballot, a motion to make unanimous a vote that was not unanimous, must be voted on by ballot, as otherwise the vote would not be secret.</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b/>
        </w:rPr>
      </w:pPr>
      <w:r w:rsidRPr="00186FE6">
        <w:rPr>
          <w:rFonts w:cstheme="minorHAnsi"/>
          <w:b/>
        </w:rPr>
        <w:t>Article IX Amendments</w:t>
      </w:r>
    </w:p>
    <w:p w:rsidR="00186FE6" w:rsidRPr="00186FE6" w:rsidRDefault="00186FE6" w:rsidP="00186FE6">
      <w:pPr>
        <w:spacing w:after="0" w:line="240" w:lineRule="auto"/>
        <w:rPr>
          <w:rFonts w:cstheme="minorHAnsi"/>
          <w:b/>
        </w:rPr>
      </w:pPr>
      <w:r w:rsidRPr="00186FE6">
        <w:rPr>
          <w:rFonts w:cstheme="minorHAnsi"/>
          <w:b/>
        </w:rPr>
        <w:t>Section 1 Alteration/Modification</w:t>
      </w:r>
    </w:p>
    <w:p w:rsidR="00186FE6" w:rsidRPr="00186FE6" w:rsidRDefault="00186FE6" w:rsidP="00186FE6">
      <w:pPr>
        <w:spacing w:after="0" w:line="240" w:lineRule="auto"/>
        <w:rPr>
          <w:rFonts w:cstheme="minorHAnsi"/>
        </w:rPr>
      </w:pPr>
      <w:r w:rsidRPr="00186FE6">
        <w:rPr>
          <w:rFonts w:cstheme="minorHAnsi"/>
        </w:rPr>
        <w:t>These Bylaws may be amended by a majority of all of the Regular Members, but only after due notice of the proposed amendments (s).  “Due notice” for the purposes of this section shall mean the submission of the proposed amendment in writing to the Secretary at least four (4) weeks prior to the annual membership meeting.  The amendment will be distributed in writing to the membership at least (14) days prior to the annual meeting.</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rPr>
      </w:pPr>
      <w:r w:rsidRPr="00186FE6">
        <w:rPr>
          <w:rFonts w:cstheme="minorHAnsi"/>
          <w:b/>
        </w:rPr>
        <w:t>Section 2</w:t>
      </w:r>
      <w:r w:rsidRPr="00186FE6">
        <w:rPr>
          <w:rFonts w:cstheme="minorHAnsi"/>
        </w:rPr>
        <w:t>:  Proposed amendments of the Constitution and Bylaws of the Troy Athens Athletic Boosters shall be presented in writing to the Board of Directors, read at the General Meeting, and voted on at the following general meeting.  The Constitution may be amended by a 2/3 vote of the Board of Directors.</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rPr>
      </w:pPr>
      <w:r w:rsidRPr="00186FE6">
        <w:rPr>
          <w:rFonts w:cstheme="minorHAnsi"/>
          <w:b/>
        </w:rPr>
        <w:t>Section 3</w:t>
      </w:r>
      <w:r w:rsidRPr="00186FE6">
        <w:rPr>
          <w:rFonts w:cstheme="minorHAnsi"/>
        </w:rPr>
        <w:t>: Validity</w:t>
      </w:r>
    </w:p>
    <w:p w:rsidR="00186FE6" w:rsidRPr="00186FE6" w:rsidRDefault="00186FE6" w:rsidP="00186FE6">
      <w:pPr>
        <w:spacing w:after="0" w:line="240" w:lineRule="auto"/>
        <w:rPr>
          <w:rFonts w:cstheme="minorHAnsi"/>
        </w:rPr>
      </w:pPr>
      <w:r w:rsidRPr="00186FE6">
        <w:rPr>
          <w:rFonts w:cstheme="minorHAnsi"/>
        </w:rPr>
        <w:t xml:space="preserve">No amendment of any of these Bylaws shall be valid unless written notice of the proposed amendment shall have been publicized to each member of the Executive Board not less than ten (10) days prior to the date of the next meeting. </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color w:val="000000" w:themeColor="text1"/>
        </w:rPr>
      </w:pPr>
      <w:r w:rsidRPr="00186FE6">
        <w:rPr>
          <w:rFonts w:cstheme="minorHAnsi"/>
          <w:color w:val="000000" w:themeColor="text1"/>
        </w:rPr>
        <w:t xml:space="preserve">Underclassman Enrichment Grant Eligibility Requirements </w:t>
      </w:r>
      <w:r w:rsidR="00C43FCD">
        <w:rPr>
          <w:rFonts w:cstheme="minorHAnsi"/>
          <w:color w:val="000000" w:themeColor="text1"/>
        </w:rPr>
        <w:t xml:space="preserve">violated </w:t>
      </w:r>
      <w:r w:rsidRPr="00186FE6">
        <w:rPr>
          <w:rFonts w:cstheme="minorHAnsi"/>
          <w:color w:val="000000" w:themeColor="text1"/>
        </w:rPr>
        <w:t xml:space="preserve">by vote for June 7, 2014 for select eighth grade families: </w:t>
      </w:r>
    </w:p>
    <w:p w:rsidR="00186FE6" w:rsidRPr="00186FE6" w:rsidRDefault="00186FE6" w:rsidP="00186FE6">
      <w:pPr>
        <w:spacing w:after="0" w:line="240" w:lineRule="auto"/>
        <w:jc w:val="center"/>
        <w:rPr>
          <w:rFonts w:cstheme="minorHAnsi"/>
          <w:b/>
          <w:color w:val="000000" w:themeColor="text1"/>
        </w:rPr>
      </w:pPr>
    </w:p>
    <w:p w:rsidR="00186FE6" w:rsidRPr="00186FE6" w:rsidRDefault="00186FE6" w:rsidP="00186FE6">
      <w:pPr>
        <w:spacing w:after="0" w:line="240" w:lineRule="auto"/>
        <w:rPr>
          <w:rFonts w:cstheme="minorHAnsi"/>
          <w:color w:val="000000" w:themeColor="text1"/>
        </w:rPr>
      </w:pPr>
      <w:r w:rsidRPr="00186FE6">
        <w:rPr>
          <w:rFonts w:cstheme="minorHAnsi"/>
          <w:b/>
          <w:color w:val="000000" w:themeColor="text1"/>
        </w:rPr>
        <w:t>Underclassman Enrichment Grant Eligibility Information</w:t>
      </w:r>
      <w:r w:rsidRPr="00186FE6">
        <w:rPr>
          <w:rFonts w:cstheme="minorHAnsi"/>
          <w:color w:val="000000" w:themeColor="text1"/>
        </w:rPr>
        <w:t xml:space="preserve"> </w:t>
      </w:r>
    </w:p>
    <w:p w:rsidR="00186FE6" w:rsidRPr="00186FE6" w:rsidRDefault="00186FE6" w:rsidP="00186FE6">
      <w:pPr>
        <w:spacing w:after="0" w:line="240" w:lineRule="auto"/>
        <w:rPr>
          <w:rFonts w:cstheme="minorHAnsi"/>
        </w:rPr>
      </w:pPr>
    </w:p>
    <w:p w:rsidR="00186FE6" w:rsidRPr="00186FE6" w:rsidRDefault="00186FE6" w:rsidP="00186FE6">
      <w:pPr>
        <w:spacing w:after="0" w:line="240" w:lineRule="auto"/>
        <w:rPr>
          <w:rFonts w:cstheme="minorHAnsi"/>
          <w:i/>
        </w:rPr>
      </w:pPr>
      <w:r w:rsidRPr="00186FE6">
        <w:rPr>
          <w:rFonts w:cstheme="minorHAnsi"/>
          <w:i/>
        </w:rPr>
        <w:t xml:space="preserve">Please read carefully and follow the list of eligibility requirements to ensure that your application will be eligible for consideration.  </w:t>
      </w:r>
      <w:r w:rsidRPr="00186FE6">
        <w:rPr>
          <w:rFonts w:cstheme="minorHAnsi"/>
          <w:i/>
          <w:u w:val="single"/>
        </w:rPr>
        <w:t>No exceptions.</w:t>
      </w:r>
    </w:p>
    <w:p w:rsidR="00186FE6" w:rsidRPr="00186FE6" w:rsidRDefault="00186FE6" w:rsidP="00186FE6">
      <w:pPr>
        <w:spacing w:after="0" w:line="240" w:lineRule="auto"/>
        <w:rPr>
          <w:rFonts w:cstheme="minorHAnsi"/>
          <w:i/>
        </w:rPr>
      </w:pPr>
    </w:p>
    <w:p w:rsidR="00186FE6" w:rsidRPr="00186FE6" w:rsidRDefault="00186FE6" w:rsidP="00186FE6">
      <w:pPr>
        <w:spacing w:after="0" w:line="240" w:lineRule="auto"/>
        <w:rPr>
          <w:rFonts w:cstheme="minorHAnsi"/>
        </w:rPr>
      </w:pPr>
      <w:r w:rsidRPr="00186FE6">
        <w:rPr>
          <w:rFonts w:cstheme="minorHAnsi"/>
        </w:rPr>
        <w:t xml:space="preserve">Families must be </w:t>
      </w:r>
      <w:r w:rsidRPr="00186FE6">
        <w:rPr>
          <w:rFonts w:cstheme="minorHAnsi"/>
          <w:u w:val="single"/>
        </w:rPr>
        <w:t>paid Booster Members</w:t>
      </w:r>
      <w:r w:rsidRPr="00186FE6">
        <w:rPr>
          <w:rFonts w:cstheme="minorHAnsi"/>
        </w:rPr>
        <w:t xml:space="preserve"> to accumulate/receive volunteer points.  Points are non-transferrable. Families are defined as Parents/Guardians, </w:t>
      </w:r>
      <w:r w:rsidRPr="00186FE6">
        <w:rPr>
          <w:rFonts w:cstheme="minorHAnsi"/>
          <w:u w:val="single"/>
        </w:rPr>
        <w:t>AHS student athletes</w:t>
      </w:r>
      <w:r w:rsidRPr="00186FE6">
        <w:rPr>
          <w:rFonts w:cstheme="minorHAnsi"/>
        </w:rPr>
        <w:t xml:space="preserve">, and/or siblings that are either a </w:t>
      </w:r>
      <w:r w:rsidRPr="00186FE6">
        <w:rPr>
          <w:rFonts w:cstheme="minorHAnsi"/>
          <w:u w:val="single"/>
        </w:rPr>
        <w:t>current AHS student</w:t>
      </w:r>
      <w:r w:rsidRPr="00186FE6">
        <w:rPr>
          <w:rFonts w:cstheme="minorHAnsi"/>
        </w:rPr>
        <w:t xml:space="preserve"> or dependent college student that can earn points for applicant. </w:t>
      </w:r>
    </w:p>
    <w:p w:rsidR="00186FE6" w:rsidRPr="00186FE6" w:rsidRDefault="00186FE6" w:rsidP="00186FE6">
      <w:pPr>
        <w:spacing w:after="0" w:line="240" w:lineRule="auto"/>
        <w:ind w:left="720"/>
        <w:contextualSpacing/>
        <w:rPr>
          <w:rFonts w:cstheme="minorHAnsi"/>
        </w:rPr>
      </w:pPr>
    </w:p>
    <w:p w:rsidR="00186FE6" w:rsidRPr="00186FE6" w:rsidRDefault="00186FE6" w:rsidP="00186FE6">
      <w:pPr>
        <w:spacing w:after="0" w:line="240" w:lineRule="auto"/>
        <w:rPr>
          <w:rFonts w:cstheme="minorHAnsi"/>
        </w:rPr>
      </w:pPr>
      <w:r w:rsidRPr="00186FE6">
        <w:rPr>
          <w:rFonts w:cstheme="minorHAnsi"/>
        </w:rPr>
        <w:t xml:space="preserve">Volunteer points may be earned as follows: </w:t>
      </w:r>
    </w:p>
    <w:p w:rsidR="00186FE6" w:rsidRPr="00186FE6" w:rsidRDefault="00186FE6" w:rsidP="00186FE6">
      <w:pPr>
        <w:numPr>
          <w:ilvl w:val="1"/>
          <w:numId w:val="1"/>
        </w:numPr>
        <w:spacing w:after="0" w:line="240" w:lineRule="auto"/>
        <w:contextualSpacing/>
        <w:rPr>
          <w:rFonts w:cstheme="minorHAnsi"/>
        </w:rPr>
      </w:pPr>
      <w:r w:rsidRPr="00186FE6">
        <w:rPr>
          <w:rFonts w:cstheme="minorHAnsi"/>
          <w:u w:val="single"/>
        </w:rPr>
        <w:t>AHS Student Athlete/AHS Student Sibling</w:t>
      </w:r>
      <w:r w:rsidRPr="00186FE6">
        <w:rPr>
          <w:rFonts w:cstheme="minorHAnsi"/>
        </w:rPr>
        <w:t xml:space="preserve"> – One (1) point </w:t>
      </w:r>
      <w:r w:rsidRPr="00186FE6">
        <w:rPr>
          <w:rFonts w:cstheme="minorHAnsi"/>
          <w:u w:val="single"/>
        </w:rPr>
        <w:t>per hour</w:t>
      </w:r>
      <w:r w:rsidRPr="00186FE6">
        <w:rPr>
          <w:rFonts w:cstheme="minorHAnsi"/>
        </w:rPr>
        <w:t xml:space="preserve"> worked in Booster related events at any of the following:</w:t>
      </w:r>
    </w:p>
    <w:p w:rsidR="00186FE6" w:rsidRPr="00186FE6" w:rsidRDefault="00186FE6" w:rsidP="00186FE6">
      <w:pPr>
        <w:numPr>
          <w:ilvl w:val="2"/>
          <w:numId w:val="1"/>
        </w:numPr>
        <w:spacing w:after="0" w:line="240" w:lineRule="auto"/>
        <w:contextualSpacing/>
        <w:rPr>
          <w:rFonts w:cstheme="minorHAnsi"/>
        </w:rPr>
      </w:pPr>
      <w:r w:rsidRPr="00186FE6">
        <w:rPr>
          <w:rFonts w:cstheme="minorHAnsi"/>
        </w:rPr>
        <w:t>Booster Concession Stand or other Booster events as approved by TAABF Board.</w:t>
      </w:r>
      <w:r w:rsidRPr="00186FE6">
        <w:rPr>
          <w:rFonts w:cstheme="minorHAnsi"/>
          <w:i/>
        </w:rPr>
        <w:t xml:space="preserve"> </w:t>
      </w:r>
    </w:p>
    <w:p w:rsidR="00186FE6" w:rsidRPr="00186FE6" w:rsidRDefault="00186FE6" w:rsidP="00186FE6">
      <w:pPr>
        <w:spacing w:after="0" w:line="240" w:lineRule="auto"/>
        <w:rPr>
          <w:rFonts w:cstheme="minorHAnsi"/>
        </w:rPr>
      </w:pPr>
    </w:p>
    <w:p w:rsidR="00186FE6" w:rsidRPr="00186FE6" w:rsidRDefault="00186FE6" w:rsidP="00186FE6">
      <w:pPr>
        <w:numPr>
          <w:ilvl w:val="1"/>
          <w:numId w:val="1"/>
        </w:numPr>
        <w:spacing w:after="0" w:line="240" w:lineRule="auto"/>
        <w:contextualSpacing/>
        <w:rPr>
          <w:rFonts w:cstheme="minorHAnsi"/>
          <w:u w:val="single"/>
        </w:rPr>
      </w:pPr>
      <w:r w:rsidRPr="00186FE6">
        <w:rPr>
          <w:rFonts w:cstheme="minorHAnsi"/>
          <w:u w:val="single"/>
        </w:rPr>
        <w:t>Parent/Guardian/Dependent College Student Sibling</w:t>
      </w:r>
      <w:r w:rsidRPr="00186FE6">
        <w:rPr>
          <w:rFonts w:cstheme="minorHAnsi"/>
        </w:rPr>
        <w:t xml:space="preserve"> – One (1) point </w:t>
      </w:r>
      <w:r w:rsidRPr="00186FE6">
        <w:rPr>
          <w:rFonts w:cstheme="minorHAnsi"/>
          <w:u w:val="single"/>
        </w:rPr>
        <w:t>per person, per session</w:t>
      </w:r>
      <w:r w:rsidRPr="00186FE6">
        <w:rPr>
          <w:rFonts w:cstheme="minorHAnsi"/>
        </w:rPr>
        <w:t xml:space="preserve"> of Booster related events at any of the following:</w:t>
      </w:r>
    </w:p>
    <w:p w:rsidR="00186FE6" w:rsidRPr="00186FE6" w:rsidRDefault="00186FE6" w:rsidP="00186FE6">
      <w:pPr>
        <w:numPr>
          <w:ilvl w:val="2"/>
          <w:numId w:val="1"/>
        </w:numPr>
        <w:spacing w:after="0" w:line="240" w:lineRule="auto"/>
        <w:contextualSpacing/>
        <w:rPr>
          <w:rFonts w:cstheme="minorHAnsi"/>
        </w:rPr>
      </w:pPr>
      <w:r w:rsidRPr="00186FE6">
        <w:rPr>
          <w:rFonts w:cstheme="minorHAnsi"/>
        </w:rPr>
        <w:t>Booster Concession Stand or other Booster events as approved by TAABF Board.</w:t>
      </w:r>
    </w:p>
    <w:p w:rsidR="00186FE6" w:rsidRPr="00186FE6" w:rsidRDefault="00186FE6" w:rsidP="00186FE6">
      <w:pPr>
        <w:numPr>
          <w:ilvl w:val="2"/>
          <w:numId w:val="1"/>
        </w:numPr>
        <w:spacing w:after="0" w:line="240" w:lineRule="auto"/>
        <w:contextualSpacing/>
        <w:rPr>
          <w:rFonts w:cstheme="minorHAnsi"/>
        </w:rPr>
      </w:pPr>
      <w:r w:rsidRPr="00186FE6">
        <w:rPr>
          <w:rFonts w:cstheme="minorHAnsi"/>
          <w:u w:val="single"/>
        </w:rPr>
        <w:t>Parent points can only be designated to one AHS student per event session</w:t>
      </w:r>
      <w:r w:rsidRPr="00186FE6">
        <w:rPr>
          <w:rFonts w:cstheme="minorHAnsi"/>
        </w:rPr>
        <w:t>.</w:t>
      </w:r>
    </w:p>
    <w:p w:rsidR="00186FE6" w:rsidRPr="00186FE6" w:rsidRDefault="00186FE6" w:rsidP="00186FE6">
      <w:pPr>
        <w:numPr>
          <w:ilvl w:val="2"/>
          <w:numId w:val="1"/>
        </w:numPr>
        <w:spacing w:after="0" w:line="240" w:lineRule="auto"/>
        <w:contextualSpacing/>
        <w:rPr>
          <w:rFonts w:cstheme="minorHAnsi"/>
        </w:rPr>
      </w:pPr>
      <w:r w:rsidRPr="00186FE6">
        <w:rPr>
          <w:rFonts w:cstheme="minorHAnsi"/>
        </w:rPr>
        <w:t>Only family members living in the same household (Parents/Guardians/Student Athletes/AHS Student Siblings, Dependent College Student Siblings) with a paid membership can earn points for AHS student athletes.</w:t>
      </w:r>
    </w:p>
    <w:p w:rsidR="00186FE6" w:rsidRPr="00186FE6" w:rsidRDefault="00186FE6" w:rsidP="00186FE6">
      <w:pPr>
        <w:numPr>
          <w:ilvl w:val="2"/>
          <w:numId w:val="1"/>
        </w:numPr>
        <w:spacing w:after="0" w:line="240" w:lineRule="auto"/>
        <w:contextualSpacing/>
        <w:rPr>
          <w:rFonts w:cstheme="minorHAnsi"/>
        </w:rPr>
      </w:pPr>
      <w:r w:rsidRPr="00186FE6">
        <w:rPr>
          <w:rFonts w:cstheme="minorHAnsi"/>
        </w:rPr>
        <w:t xml:space="preserve">Points </w:t>
      </w:r>
      <w:r w:rsidRPr="00186FE6">
        <w:rPr>
          <w:rFonts w:cstheme="minorHAnsi"/>
          <w:u w:val="single"/>
        </w:rPr>
        <w:t>CANNOT</w:t>
      </w:r>
      <w:r w:rsidRPr="00186FE6">
        <w:rPr>
          <w:rFonts w:cstheme="minorHAnsi"/>
        </w:rPr>
        <w:t xml:space="preserve"> BE TRANSFERRED OR UTILIZED BY ANOTHER FAMILY.</w:t>
      </w:r>
    </w:p>
    <w:p w:rsidR="00186FE6" w:rsidRPr="00186FE6" w:rsidRDefault="00186FE6" w:rsidP="00186FE6">
      <w:pPr>
        <w:spacing w:after="0" w:line="240" w:lineRule="auto"/>
        <w:rPr>
          <w:rFonts w:cstheme="minorHAnsi"/>
        </w:rPr>
      </w:pPr>
    </w:p>
    <w:p w:rsidR="00186FE6" w:rsidRPr="00186FE6" w:rsidRDefault="00186FE6" w:rsidP="00186FE6">
      <w:pPr>
        <w:numPr>
          <w:ilvl w:val="1"/>
          <w:numId w:val="1"/>
        </w:numPr>
        <w:spacing w:after="0" w:line="240" w:lineRule="auto"/>
        <w:contextualSpacing/>
        <w:rPr>
          <w:rFonts w:cstheme="minorHAnsi"/>
        </w:rPr>
      </w:pPr>
      <w:r w:rsidRPr="00186FE6">
        <w:rPr>
          <w:rFonts w:cstheme="minorHAnsi"/>
        </w:rPr>
        <w:t>Underclassman Enrichment Grant funds cannot be utilized for “Pay to Play”.</w:t>
      </w:r>
    </w:p>
    <w:p w:rsidR="00186FE6" w:rsidRPr="00186FE6" w:rsidRDefault="00186FE6" w:rsidP="00186FE6">
      <w:pPr>
        <w:spacing w:after="0" w:line="240" w:lineRule="auto"/>
        <w:rPr>
          <w:rFonts w:cstheme="minorHAnsi"/>
          <w:i/>
        </w:rPr>
      </w:pPr>
    </w:p>
    <w:p w:rsidR="00186FE6" w:rsidRPr="00186FE6" w:rsidRDefault="00186FE6" w:rsidP="00186FE6">
      <w:pPr>
        <w:spacing w:after="0" w:line="240" w:lineRule="auto"/>
        <w:rPr>
          <w:rFonts w:cstheme="minorHAnsi"/>
          <w:u w:val="single"/>
        </w:rPr>
      </w:pPr>
      <w:r w:rsidRPr="00186FE6">
        <w:rPr>
          <w:rFonts w:cstheme="minorHAnsi"/>
          <w:u w:val="single"/>
        </w:rPr>
        <w:t>ALL DECISIONS</w:t>
      </w:r>
      <w:r w:rsidRPr="00186FE6">
        <w:rPr>
          <w:rFonts w:cstheme="minorHAnsi"/>
        </w:rPr>
        <w:t xml:space="preserve"> MADE BY THE </w:t>
      </w:r>
      <w:r w:rsidRPr="00186FE6">
        <w:rPr>
          <w:rFonts w:cstheme="minorHAnsi"/>
          <w:b/>
        </w:rPr>
        <w:t>SCHOLARSHIP COMMITTEE</w:t>
      </w:r>
      <w:r w:rsidRPr="00186FE6">
        <w:rPr>
          <w:rFonts w:cstheme="minorHAnsi"/>
        </w:rPr>
        <w:t xml:space="preserve"> </w:t>
      </w:r>
      <w:r w:rsidRPr="00186FE6">
        <w:rPr>
          <w:rFonts w:cstheme="minorHAnsi"/>
          <w:u w:val="single"/>
        </w:rPr>
        <w:t>ARE FINAL</w:t>
      </w:r>
      <w:r w:rsidRPr="00186FE6">
        <w:rPr>
          <w:rFonts w:cstheme="minorHAnsi"/>
        </w:rPr>
        <w:t xml:space="preserve"> AND </w:t>
      </w:r>
      <w:r w:rsidRPr="00186FE6">
        <w:rPr>
          <w:rFonts w:cstheme="minorHAnsi"/>
          <w:u w:val="single"/>
        </w:rPr>
        <w:t>NOT SUBJECT TO REVIEW.</w:t>
      </w:r>
    </w:p>
    <w:p w:rsidR="00186FE6" w:rsidRDefault="00186FE6" w:rsidP="00732B44">
      <w:pPr>
        <w:spacing w:after="0" w:line="240" w:lineRule="auto"/>
        <w:rPr>
          <w:color w:val="000000" w:themeColor="text1"/>
        </w:rPr>
      </w:pPr>
    </w:p>
    <w:sectPr w:rsidR="00186FE6"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27A1"/>
    <w:multiLevelType w:val="hybridMultilevel"/>
    <w:tmpl w:val="C3B0B86A"/>
    <w:lvl w:ilvl="0" w:tplc="0409000F">
      <w:start w:val="7"/>
      <w:numFmt w:val="decimal"/>
      <w:lvlText w:val="%1."/>
      <w:lvlJc w:val="left"/>
      <w:pPr>
        <w:ind w:left="720" w:hanging="360"/>
      </w:pPr>
      <w:rPr>
        <w:rFonts w:hint="default"/>
      </w:rPr>
    </w:lvl>
    <w:lvl w:ilvl="1" w:tplc="50D8D7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06355"/>
    <w:rsid w:val="00010562"/>
    <w:rsid w:val="00026167"/>
    <w:rsid w:val="0006481C"/>
    <w:rsid w:val="00084B32"/>
    <w:rsid w:val="00087624"/>
    <w:rsid w:val="000926E3"/>
    <w:rsid w:val="00095AB0"/>
    <w:rsid w:val="000B465D"/>
    <w:rsid w:val="000E18B6"/>
    <w:rsid w:val="000E4B62"/>
    <w:rsid w:val="00132509"/>
    <w:rsid w:val="00156172"/>
    <w:rsid w:val="00160A79"/>
    <w:rsid w:val="00162A3E"/>
    <w:rsid w:val="001654E2"/>
    <w:rsid w:val="00177623"/>
    <w:rsid w:val="00186FE6"/>
    <w:rsid w:val="001D4D28"/>
    <w:rsid w:val="00211570"/>
    <w:rsid w:val="00213349"/>
    <w:rsid w:val="00236515"/>
    <w:rsid w:val="00236FC7"/>
    <w:rsid w:val="002668EE"/>
    <w:rsid w:val="00283609"/>
    <w:rsid w:val="002B6D7E"/>
    <w:rsid w:val="002C2830"/>
    <w:rsid w:val="002D0291"/>
    <w:rsid w:val="002D62BA"/>
    <w:rsid w:val="002D65FC"/>
    <w:rsid w:val="002F0E44"/>
    <w:rsid w:val="00307529"/>
    <w:rsid w:val="00311356"/>
    <w:rsid w:val="00346AA0"/>
    <w:rsid w:val="00372596"/>
    <w:rsid w:val="00383E01"/>
    <w:rsid w:val="003916E2"/>
    <w:rsid w:val="00393BB0"/>
    <w:rsid w:val="003D31DC"/>
    <w:rsid w:val="003E2FCB"/>
    <w:rsid w:val="003F03EC"/>
    <w:rsid w:val="003F4BB3"/>
    <w:rsid w:val="00406E03"/>
    <w:rsid w:val="00416091"/>
    <w:rsid w:val="004164AC"/>
    <w:rsid w:val="0044492D"/>
    <w:rsid w:val="00444B05"/>
    <w:rsid w:val="004576A3"/>
    <w:rsid w:val="004607EA"/>
    <w:rsid w:val="00472BE7"/>
    <w:rsid w:val="00484127"/>
    <w:rsid w:val="004C66F0"/>
    <w:rsid w:val="004D07CC"/>
    <w:rsid w:val="004D5C6C"/>
    <w:rsid w:val="004E1123"/>
    <w:rsid w:val="0052406B"/>
    <w:rsid w:val="0058279C"/>
    <w:rsid w:val="00653733"/>
    <w:rsid w:val="0066223C"/>
    <w:rsid w:val="006709D0"/>
    <w:rsid w:val="00691001"/>
    <w:rsid w:val="00703288"/>
    <w:rsid w:val="00706323"/>
    <w:rsid w:val="0071627C"/>
    <w:rsid w:val="00732B44"/>
    <w:rsid w:val="00756641"/>
    <w:rsid w:val="0077001F"/>
    <w:rsid w:val="007802C6"/>
    <w:rsid w:val="007A21B7"/>
    <w:rsid w:val="007C202C"/>
    <w:rsid w:val="007E25C3"/>
    <w:rsid w:val="007F374B"/>
    <w:rsid w:val="00802D76"/>
    <w:rsid w:val="008074EC"/>
    <w:rsid w:val="008078FA"/>
    <w:rsid w:val="00813EE3"/>
    <w:rsid w:val="00816A60"/>
    <w:rsid w:val="008379C7"/>
    <w:rsid w:val="00837B11"/>
    <w:rsid w:val="0086363E"/>
    <w:rsid w:val="00876B84"/>
    <w:rsid w:val="00881163"/>
    <w:rsid w:val="00893E77"/>
    <w:rsid w:val="008A068E"/>
    <w:rsid w:val="008A2F36"/>
    <w:rsid w:val="008C7742"/>
    <w:rsid w:val="00913E20"/>
    <w:rsid w:val="00935A8C"/>
    <w:rsid w:val="009464A9"/>
    <w:rsid w:val="009C27AB"/>
    <w:rsid w:val="00A022B5"/>
    <w:rsid w:val="00A030B5"/>
    <w:rsid w:val="00A0402B"/>
    <w:rsid w:val="00A26FA9"/>
    <w:rsid w:val="00A32849"/>
    <w:rsid w:val="00A54BF8"/>
    <w:rsid w:val="00A56E7F"/>
    <w:rsid w:val="00A60E88"/>
    <w:rsid w:val="00AB05C8"/>
    <w:rsid w:val="00AD5CA9"/>
    <w:rsid w:val="00B024A8"/>
    <w:rsid w:val="00B62FDB"/>
    <w:rsid w:val="00B90E18"/>
    <w:rsid w:val="00B914A8"/>
    <w:rsid w:val="00BA11B4"/>
    <w:rsid w:val="00BD75E8"/>
    <w:rsid w:val="00BF4EC3"/>
    <w:rsid w:val="00C2624F"/>
    <w:rsid w:val="00C35A59"/>
    <w:rsid w:val="00C425CA"/>
    <w:rsid w:val="00C43FCD"/>
    <w:rsid w:val="00C51918"/>
    <w:rsid w:val="00C7388E"/>
    <w:rsid w:val="00C86A58"/>
    <w:rsid w:val="00CC4C70"/>
    <w:rsid w:val="00CD0304"/>
    <w:rsid w:val="00CE40E9"/>
    <w:rsid w:val="00D14F75"/>
    <w:rsid w:val="00D1751D"/>
    <w:rsid w:val="00D359B0"/>
    <w:rsid w:val="00D46C66"/>
    <w:rsid w:val="00D474DA"/>
    <w:rsid w:val="00D81EF1"/>
    <w:rsid w:val="00DB3DCB"/>
    <w:rsid w:val="00DC05DF"/>
    <w:rsid w:val="00E121E6"/>
    <w:rsid w:val="00E1666C"/>
    <w:rsid w:val="00E2307D"/>
    <w:rsid w:val="00E644B3"/>
    <w:rsid w:val="00E83D93"/>
    <w:rsid w:val="00EE2700"/>
    <w:rsid w:val="00EF0AC6"/>
    <w:rsid w:val="00EF720E"/>
    <w:rsid w:val="00F216BD"/>
    <w:rsid w:val="00FD10BF"/>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3224-C539-48EC-B8E0-CB67D1A2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14</cp:revision>
  <cp:lastPrinted>2015-03-02T20:20:00Z</cp:lastPrinted>
  <dcterms:created xsi:type="dcterms:W3CDTF">2015-02-27T21:51:00Z</dcterms:created>
  <dcterms:modified xsi:type="dcterms:W3CDTF">2015-03-02T21:35:00Z</dcterms:modified>
</cp:coreProperties>
</file>